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R5-227870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1976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R16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 xml:space="preserve">China Unicom, </w:t>
            </w:r>
            <w:r>
              <w:rPr>
                <w:rFonts w:hint="eastAsia" w:eastAsia="宋体"/>
                <w:lang w:val="en-US" w:eastAsia="zh-CN"/>
              </w:rPr>
              <w:t>Nokia</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S Mincho"/>
                <w:lang w:eastAsia="ja-JP"/>
              </w:rPr>
            </w:pPr>
            <w:r>
              <w:rPr>
                <w:lang w:eastAsia="ja-JP"/>
              </w:rPr>
              <w:t xml:space="preserve">Some </w:t>
            </w:r>
            <w:r>
              <w:rPr>
                <w:rFonts w:eastAsia="宋体"/>
                <w:lang w:val="en-US" w:eastAsia="zh-CN"/>
              </w:rPr>
              <w:t>R1</w:t>
            </w:r>
            <w:r>
              <w:rPr>
                <w:rFonts w:hint="eastAsia" w:eastAsia="宋体"/>
                <w:lang w:val="en-US" w:eastAsia="zh-CN"/>
              </w:rPr>
              <w:t xml:space="preserve">6 </w:t>
            </w:r>
            <w:r>
              <w:rPr>
                <w:lang w:eastAsia="ja-JP"/>
              </w:rPr>
              <w:t>new bands and CBWs which are already 100% complet</w:t>
            </w:r>
            <w:r>
              <w:rPr>
                <w:rFonts w:hint="eastAsia"/>
                <w:lang w:eastAsia="zh-CN"/>
              </w:rPr>
              <w:t>ed</w:t>
            </w:r>
            <w:r>
              <w:rPr>
                <w:lang w:eastAsia="ja-JP"/>
              </w:rPr>
              <w:t xml:space="preserve"> in RAN4 are currently missing in TS38.521-1 clause 5. </w:t>
            </w:r>
          </w:p>
          <w:p>
            <w:pPr>
              <w:pStyle w:val="81"/>
              <w:spacing w:after="0"/>
              <w:ind w:left="100"/>
              <w:rPr>
                <w:rFonts w:eastAsia="MS Mincho"/>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ja-JP"/>
              </w:rPr>
              <w:t>Added the following R1</w:t>
            </w:r>
            <w:r>
              <w:rPr>
                <w:rFonts w:hint="eastAsia"/>
                <w:lang w:val="en-US" w:eastAsia="zh-CN"/>
              </w:rPr>
              <w:t>6</w:t>
            </w:r>
            <w:r>
              <w:rPr>
                <w:lang w:eastAsia="ja-JP"/>
              </w:rPr>
              <w:t xml:space="preserve"> new CBWs into </w:t>
            </w:r>
            <w:r>
              <w:t>Tables 5.2-1, 5.3.5-1</w:t>
            </w:r>
            <w:r>
              <w:rPr>
                <w:rFonts w:hint="eastAsia" w:eastAsia="宋体"/>
                <w:lang w:val="en-US" w:eastAsia="zh-CN"/>
              </w:rPr>
              <w:t>, 5.4.2.3-1</w:t>
            </w:r>
            <w:r>
              <w:rPr>
                <w:rFonts w:eastAsia="宋体"/>
                <w:lang w:val="en-US" w:eastAsia="zh-CN"/>
              </w:rPr>
              <w:t>,</w:t>
            </w:r>
            <w:r>
              <w:t xml:space="preserve"> 5.3.6-1,</w:t>
            </w:r>
            <w:r>
              <w:rPr>
                <w:rFonts w:hint="eastAsia" w:eastAsia="宋体"/>
                <w:lang w:val="en-US" w:eastAsia="zh-CN"/>
              </w:rPr>
              <w:t xml:space="preserve"> 5.4.3.3-1</w:t>
            </w:r>
            <w:r>
              <w:rPr>
                <w:rFonts w:eastAsia="宋体"/>
                <w:lang w:val="en-US" w:eastAsia="zh-CN"/>
              </w:rPr>
              <w:t xml:space="preserve"> </w:t>
            </w:r>
            <w:r>
              <w:t>and 5.4.4-1</w:t>
            </w:r>
            <w:r>
              <w:rPr>
                <w:lang w:eastAsia="zh-CN"/>
              </w:rPr>
              <w:t>:</w:t>
            </w:r>
          </w:p>
          <w:p>
            <w:pPr>
              <w:pStyle w:val="81"/>
              <w:spacing w:after="0"/>
              <w:ind w:left="100"/>
              <w:rPr>
                <w:rFonts w:eastAsia="宋体"/>
                <w:lang w:val="en-US" w:eastAsia="zh-CN"/>
              </w:rPr>
            </w:pPr>
            <w:r>
              <w:rPr>
                <w:rFonts w:hint="eastAsia"/>
                <w:lang w:val="en-US" w:eastAsia="zh-CN"/>
              </w:rPr>
              <w:t>n91</w:t>
            </w:r>
            <w:r>
              <w:rPr>
                <w:lang w:val="en-US" w:eastAsia="zh-CN"/>
              </w:rPr>
              <w:t>-&gt;</w:t>
            </w:r>
            <w:r>
              <w:rPr>
                <w:lang w:eastAsia="ja-JP"/>
              </w:rPr>
              <w:t xml:space="preserve"> 5MHz, </w:t>
            </w:r>
            <w:r>
              <w:rPr>
                <w:rFonts w:hint="eastAsia" w:eastAsia="宋体"/>
                <w:lang w:val="en-US" w:eastAsia="zh-CN"/>
              </w:rPr>
              <w:t>15</w:t>
            </w:r>
            <w:r>
              <w:rPr>
                <w:lang w:eastAsia="ja-JP"/>
              </w:rPr>
              <w:t>MHz</w:t>
            </w:r>
            <w:r>
              <w:rPr>
                <w:rFonts w:hint="eastAsia" w:eastAsia="宋体"/>
                <w:lang w:val="en-US" w:eastAsia="zh-CN"/>
              </w:rPr>
              <w:t>;</w:t>
            </w:r>
          </w:p>
          <w:p>
            <w:pPr>
              <w:pStyle w:val="81"/>
              <w:spacing w:after="0"/>
              <w:ind w:left="100"/>
              <w:rPr>
                <w:rFonts w:eastAsia="宋体"/>
                <w:lang w:val="en-US" w:eastAsia="zh-CN"/>
              </w:rPr>
            </w:pPr>
            <w:r>
              <w:rPr>
                <w:rFonts w:hint="eastAsia"/>
                <w:lang w:val="en-US" w:eastAsia="zh-CN"/>
              </w:rPr>
              <w:t>n92</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,15</w:t>
            </w:r>
            <w:r>
              <w:rPr>
                <w:lang w:eastAsia="ja-JP"/>
              </w:rPr>
              <w:t>MHz</w:t>
            </w:r>
            <w:r>
              <w:rPr>
                <w:rFonts w:hint="eastAsia" w:eastAsia="宋体"/>
                <w:lang w:val="en-US" w:eastAsia="zh-CN"/>
              </w:rPr>
              <w:t>,20</w:t>
            </w:r>
            <w:r>
              <w:rPr>
                <w:lang w:eastAsia="ja-JP"/>
              </w:rPr>
              <w:t>MHz</w:t>
            </w:r>
            <w:r>
              <w:rPr>
                <w:rFonts w:hint="eastAsia" w:eastAsia="宋体"/>
                <w:lang w:val="en-US" w:eastAsia="zh-CN"/>
              </w:rPr>
              <w:t>;</w:t>
            </w:r>
          </w:p>
          <w:p>
            <w:pPr>
              <w:pStyle w:val="81"/>
              <w:spacing w:after="0"/>
              <w:ind w:left="100"/>
              <w:rPr>
                <w:rFonts w:eastAsia="宋体"/>
                <w:lang w:val="en-US" w:eastAsia="zh-CN"/>
              </w:rPr>
            </w:pPr>
            <w:r>
              <w:rPr>
                <w:rFonts w:hint="eastAsia"/>
                <w:lang w:val="en-US" w:eastAsia="zh-CN"/>
              </w:rPr>
              <w:t>n93</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w:t>
            </w:r>
          </w:p>
          <w:p>
            <w:pPr>
              <w:pStyle w:val="81"/>
              <w:spacing w:after="0"/>
              <w:ind w:left="100"/>
              <w:rPr>
                <w:rFonts w:eastAsia="宋体"/>
                <w:lang w:val="en-US" w:eastAsia="zh-CN"/>
              </w:rPr>
            </w:pPr>
            <w:r>
              <w:rPr>
                <w:rFonts w:hint="eastAsia"/>
                <w:lang w:val="en-US" w:eastAsia="zh-CN"/>
              </w:rPr>
              <w:t>n94</w:t>
            </w:r>
            <w:r>
              <w:rPr>
                <w:lang w:val="en-US" w:eastAsia="zh-CN"/>
              </w:rPr>
              <w:t>-&gt;</w:t>
            </w:r>
            <w:r>
              <w:rPr>
                <w:lang w:eastAsia="ja-JP"/>
              </w:rPr>
              <w:t xml:space="preserve"> 5MHz, </w:t>
            </w:r>
            <w:r>
              <w:rPr>
                <w:rFonts w:hint="eastAsia" w:eastAsia="宋体"/>
                <w:lang w:val="en-US" w:eastAsia="zh-CN"/>
              </w:rPr>
              <w:t>10</w:t>
            </w:r>
            <w:r>
              <w:rPr>
                <w:lang w:eastAsia="ja-JP"/>
              </w:rPr>
              <w:t>MHz</w:t>
            </w:r>
            <w:r>
              <w:rPr>
                <w:rFonts w:hint="eastAsia" w:eastAsia="宋体"/>
                <w:lang w:val="en-US" w:eastAsia="zh-CN"/>
              </w:rPr>
              <w:t>,15</w:t>
            </w:r>
            <w:r>
              <w:rPr>
                <w:lang w:eastAsia="ja-JP"/>
              </w:rPr>
              <w:t>MHz</w:t>
            </w:r>
            <w:r>
              <w:rPr>
                <w:rFonts w:hint="eastAsia" w:eastAsia="宋体"/>
                <w:lang w:val="en-US" w:eastAsia="zh-CN"/>
              </w:rPr>
              <w:t>,20</w:t>
            </w:r>
            <w:r>
              <w:rPr>
                <w:lang w:eastAsia="ja-JP"/>
              </w:rPr>
              <w:t>MHz</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new CBW configurations in clause 5 will be still missing</w:t>
            </w:r>
            <w:r>
              <w:rPr>
                <w:rFonts w:hint="eastAsia" w:eastAsia="宋体" w:cs="Arial"/>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5.2  5.3.5 </w:t>
            </w:r>
            <w:r>
              <w:rPr>
                <w:rFonts w:eastAsia="宋体"/>
                <w:lang w:val="en-US" w:eastAsia="zh-CN"/>
              </w:rPr>
              <w:t xml:space="preserve"> 5.</w:t>
            </w:r>
            <w:r>
              <w:rPr>
                <w:rFonts w:hint="eastAsia" w:eastAsia="宋体"/>
                <w:lang w:val="en-US" w:eastAsia="zh-CN"/>
              </w:rPr>
              <w:t>3</w:t>
            </w:r>
            <w:r>
              <w:rPr>
                <w:rFonts w:eastAsia="宋体"/>
                <w:lang w:val="en-US" w:eastAsia="zh-CN"/>
              </w:rPr>
              <w:t>.6</w:t>
            </w:r>
            <w:r>
              <w:rPr>
                <w:rFonts w:hint="eastAsia" w:eastAsia="宋体"/>
                <w:lang w:val="en-US" w:eastAsia="zh-CN"/>
              </w:rPr>
              <w:t xml:space="preserve"> </w:t>
            </w:r>
            <w:bookmarkStart w:id="82" w:name="_GoBack"/>
            <w:bookmarkEnd w:id="82"/>
            <w:r>
              <w:rPr>
                <w:rFonts w:hint="eastAsia" w:eastAsia="宋体"/>
                <w:lang w:val="en-US" w:eastAsia="zh-CN"/>
              </w:rPr>
              <w:t>5.4.2.3  5.4.3.3</w:t>
            </w:r>
            <w:r>
              <w:rPr>
                <w:rFonts w:eastAsia="宋体"/>
                <w:lang w:val="en-US" w:eastAsia="zh-CN"/>
              </w:rPr>
              <w:t xml:space="preserve">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eastAsia="zh-CN"/>
              </w:rPr>
            </w:pPr>
            <w:r>
              <w:t>This is an outcome of R5-226732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b w:val="0"/>
          <w:bCs/>
          <w:color w:val="FF0000"/>
          <w:sz w:val="32"/>
        </w:rPr>
      </w:pPr>
      <w:bookmarkStart w:id="1" w:name="_Toc524968908"/>
      <w:bookmarkStart w:id="2" w:name="_Toc524968914"/>
      <w:bookmarkStart w:id="3" w:name="_Toc52989833"/>
      <w:bookmarkStart w:id="4" w:name="_Toc90916529"/>
      <w:bookmarkStart w:id="5" w:name="_Toc90916332"/>
      <w:bookmarkStart w:id="6" w:name="_Toc60824945"/>
      <w:bookmarkStart w:id="7" w:name="_Toc44323685"/>
      <w:bookmarkStart w:id="8" w:name="_Toc90917285"/>
      <w:bookmarkStart w:id="9" w:name="_Toc76020008"/>
      <w:bookmarkStart w:id="10" w:name="_Toc69309697"/>
      <w:bookmarkStart w:id="11" w:name="_Toc36226430"/>
      <w:bookmarkStart w:id="12" w:name="_Toc27477751"/>
      <w:bookmarkStart w:id="13" w:name="_Toc60823022"/>
      <w:bookmarkStart w:id="14" w:name="_Toc69305842"/>
      <w:bookmarkStart w:id="15" w:name="_Toc8372047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16" w:name="_Toc52989816"/>
      <w:bookmarkStart w:id="17" w:name="_Toc90917268"/>
      <w:bookmarkStart w:id="18" w:name="_Toc90916315"/>
      <w:bookmarkStart w:id="19" w:name="_Toc36226420"/>
      <w:bookmarkStart w:id="20" w:name="_Toc69309680"/>
      <w:bookmarkStart w:id="21" w:name="_Toc60823005"/>
      <w:bookmarkStart w:id="22" w:name="_Toc27477741"/>
      <w:bookmarkStart w:id="23" w:name="_Toc69305825"/>
      <w:bookmarkStart w:id="24" w:name="_Toc90916512"/>
      <w:bookmarkStart w:id="25" w:name="_Toc83720461"/>
      <w:bookmarkStart w:id="26" w:name="_Toc44323675"/>
      <w:bookmarkStart w:id="27" w:name="_Toc76019991"/>
      <w:bookmarkStart w:id="28" w:name="_Toc60824928"/>
      <w:r>
        <w:t>5.2</w:t>
      </w:r>
      <w:r>
        <w:tab/>
      </w:r>
      <w:r>
        <w:t>Operating bands</w:t>
      </w:r>
      <w:bookmarkEnd w:id="16"/>
      <w:bookmarkEnd w:id="17"/>
      <w:bookmarkEnd w:id="18"/>
      <w:bookmarkEnd w:id="19"/>
      <w:bookmarkEnd w:id="20"/>
      <w:bookmarkEnd w:id="21"/>
      <w:bookmarkEnd w:id="22"/>
      <w:bookmarkEnd w:id="23"/>
      <w:bookmarkEnd w:id="24"/>
      <w:bookmarkEnd w:id="25"/>
      <w:bookmarkEnd w:id="26"/>
      <w:bookmarkEnd w:id="27"/>
      <w:bookmarkEnd w:id="28"/>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rPr>
            </w:pPr>
            <w:r>
              <w:rPr>
                <w:rFonts w:eastAsia="宋体"/>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孙会芳" w:date="2022-11-01T15:46:00Z"/>
        </w:trPr>
        <w:tc>
          <w:tcPr>
            <w:tcW w:w="1162" w:type="dxa"/>
            <w:tcBorders>
              <w:top w:val="single" w:color="auto" w:sz="4" w:space="0"/>
              <w:left w:val="single" w:color="auto" w:sz="4" w:space="0"/>
              <w:bottom w:val="single" w:color="auto" w:sz="4" w:space="0"/>
              <w:right w:val="single" w:color="auto" w:sz="4" w:space="0"/>
            </w:tcBorders>
          </w:tcPr>
          <w:p>
            <w:pPr>
              <w:pStyle w:val="52"/>
              <w:rPr>
                <w:ins w:id="1" w:author="孙会芳" w:date="2022-11-01T15:46:00Z"/>
                <w:rFonts w:eastAsia="宋体"/>
                <w:lang w:val="en-US" w:eastAsia="zh-CN"/>
              </w:rPr>
            </w:pPr>
            <w:ins w:id="2" w:author="孙会芳" w:date="2022-11-01T15:46:00Z">
              <w:r>
                <w:rPr>
                  <w:rFonts w:hint="eastAsia" w:eastAsia="宋体"/>
                  <w:lang w:val="en-US" w:eastAsia="zh-CN"/>
                </w:rPr>
                <w:t>n91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 w:author="孙会芳" w:date="2022-11-01T15:46:00Z"/>
              </w:rPr>
            </w:pPr>
            <w:ins w:id="4" w:author="孙会芳" w:date="2022-11-01T15:47:00Z">
              <w:r>
                <w:rPr/>
                <w:t>832 MHz – 862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5" w:author="孙会芳" w:date="2022-11-01T15:46:00Z"/>
              </w:rPr>
            </w:pPr>
            <w:ins w:id="6" w:author="孙会芳" w:date="2022-11-01T15:47:00Z">
              <w:r>
                <w:rPr/>
                <w:t>1427 MHz – 1432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7" w:author="孙会芳" w:date="2022-11-01T15:46:00Z"/>
              </w:rPr>
            </w:pPr>
            <w:ins w:id="8" w:author="孙会芳" w:date="2022-11-01T15:48:00Z">
              <w:r>
                <w:rPr>
                  <w:lang w:eastAsia="zh-CN"/>
                </w:rPr>
                <w:t>FDD</w:t>
              </w:r>
            </w:ins>
            <w:ins w:id="9" w:author="孙会芳" w:date="2022-11-01T15:48:00Z">
              <w:r>
                <w:rPr>
                  <w:vertAlign w:val="superscript"/>
                  <w:lang w:eastAsia="zh-CN"/>
                </w:rPr>
                <w:t>9</w:t>
              </w:r>
            </w:ins>
          </w:p>
        </w:tc>
      </w:tr>
      <w:tr>
        <w:tblPrEx>
          <w:tblCellMar>
            <w:top w:w="0" w:type="dxa"/>
            <w:left w:w="108" w:type="dxa"/>
            <w:bottom w:w="0" w:type="dxa"/>
            <w:right w:w="108" w:type="dxa"/>
          </w:tblCellMar>
        </w:tblPrEx>
        <w:trPr>
          <w:jc w:val="center"/>
          <w:ins w:id="10" w:author="孙会芳" w:date="2022-11-01T15:46:00Z"/>
        </w:trPr>
        <w:tc>
          <w:tcPr>
            <w:tcW w:w="1162" w:type="dxa"/>
            <w:tcBorders>
              <w:top w:val="single" w:color="auto" w:sz="4" w:space="0"/>
              <w:left w:val="single" w:color="auto" w:sz="4" w:space="0"/>
              <w:bottom w:val="single" w:color="auto" w:sz="4" w:space="0"/>
              <w:right w:val="single" w:color="auto" w:sz="4" w:space="0"/>
            </w:tcBorders>
          </w:tcPr>
          <w:p>
            <w:pPr>
              <w:pStyle w:val="52"/>
              <w:rPr>
                <w:ins w:id="11" w:author="孙会芳" w:date="2022-11-01T15:46:00Z"/>
                <w:lang w:val="en-US"/>
              </w:rPr>
            </w:pPr>
            <w:ins w:id="12" w:author="孙会芳" w:date="2022-11-01T15:46:00Z">
              <w:r>
                <w:rPr>
                  <w:rFonts w:hint="eastAsia" w:eastAsia="宋体"/>
                  <w:lang w:val="en-US" w:eastAsia="zh-CN"/>
                </w:rPr>
                <w:t>n92</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3" w:author="孙会芳" w:date="2022-11-01T15:46:00Z"/>
              </w:rPr>
            </w:pPr>
            <w:ins w:id="14" w:author="孙会芳" w:date="2022-11-01T15:47:00Z">
              <w:r>
                <w:rPr/>
                <w:t>832 MHz – 862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15" w:author="孙会芳" w:date="2022-11-01T15:46:00Z"/>
              </w:rPr>
            </w:pPr>
            <w:ins w:id="16" w:author="孙会芳" w:date="2022-11-01T15:47:00Z">
              <w:r>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7" w:author="孙会芳" w:date="2022-11-01T15:46:00Z"/>
              </w:rPr>
            </w:pPr>
            <w:ins w:id="18" w:author="孙会芳" w:date="2022-11-01T15:55:00Z">
              <w:r>
                <w:rPr>
                  <w:lang w:eastAsia="zh-CN"/>
                </w:rPr>
                <w:t>FDD</w:t>
              </w:r>
            </w:ins>
            <w:ins w:id="19" w:author="孙会芳" w:date="2022-11-01T15:55:00Z">
              <w:r>
                <w:rPr>
                  <w:vertAlign w:val="superscript"/>
                  <w:lang w:eastAsia="zh-CN"/>
                </w:rPr>
                <w:t>9</w:t>
              </w:r>
            </w:ins>
          </w:p>
        </w:tc>
      </w:tr>
      <w:tr>
        <w:tblPrEx>
          <w:tblCellMar>
            <w:top w:w="0" w:type="dxa"/>
            <w:left w:w="108" w:type="dxa"/>
            <w:bottom w:w="0" w:type="dxa"/>
            <w:right w:w="108" w:type="dxa"/>
          </w:tblCellMar>
        </w:tblPrEx>
        <w:trPr>
          <w:jc w:val="center"/>
          <w:ins w:id="20" w:author="孙会芳" w:date="2022-11-01T15:46:00Z"/>
        </w:trPr>
        <w:tc>
          <w:tcPr>
            <w:tcW w:w="1162" w:type="dxa"/>
            <w:tcBorders>
              <w:top w:val="single" w:color="auto" w:sz="4" w:space="0"/>
              <w:left w:val="single" w:color="auto" w:sz="4" w:space="0"/>
              <w:bottom w:val="single" w:color="auto" w:sz="4" w:space="0"/>
              <w:right w:val="single" w:color="auto" w:sz="4" w:space="0"/>
            </w:tcBorders>
          </w:tcPr>
          <w:p>
            <w:pPr>
              <w:pStyle w:val="52"/>
              <w:rPr>
                <w:ins w:id="21" w:author="孙会芳" w:date="2022-11-01T15:46:00Z"/>
                <w:lang w:val="en-US"/>
              </w:rPr>
            </w:pPr>
            <w:ins w:id="22" w:author="孙会芳" w:date="2022-11-01T15:46:00Z">
              <w:r>
                <w:rPr>
                  <w:rFonts w:hint="eastAsia" w:eastAsia="宋体"/>
                  <w:lang w:val="en-US" w:eastAsia="zh-CN"/>
                </w:rPr>
                <w:t>n93</w:t>
              </w:r>
            </w:ins>
          </w:p>
        </w:tc>
        <w:tc>
          <w:tcPr>
            <w:tcW w:w="2716" w:type="dxa"/>
            <w:tcBorders>
              <w:top w:val="single" w:color="auto" w:sz="4" w:space="0"/>
              <w:left w:val="single" w:color="auto" w:sz="4" w:space="0"/>
              <w:bottom w:val="single" w:color="auto" w:sz="4" w:space="0"/>
              <w:right w:val="single" w:color="auto" w:sz="4" w:space="0"/>
            </w:tcBorders>
          </w:tcPr>
          <w:p>
            <w:pPr>
              <w:pStyle w:val="52"/>
              <w:rPr>
                <w:ins w:id="23" w:author="孙会芳" w:date="2022-11-01T15:46:00Z"/>
              </w:rPr>
            </w:pPr>
            <w:ins w:id="24" w:author="孙会芳" w:date="2022-11-01T15:47:00Z">
              <w:r>
                <w:rPr/>
                <w:t>880 MHz – 915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5" w:author="孙会芳" w:date="2022-11-01T15:46:00Z"/>
              </w:rPr>
            </w:pPr>
            <w:ins w:id="26" w:author="孙会芳" w:date="2022-11-01T15:48:00Z">
              <w:r>
                <w:rPr/>
                <w:t>1427 MHz – 1432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27" w:author="孙会芳" w:date="2022-11-01T15:46:00Z"/>
              </w:rPr>
            </w:pPr>
            <w:ins w:id="28" w:author="孙会芳" w:date="2022-11-01T15:55:00Z">
              <w:r>
                <w:rPr>
                  <w:lang w:eastAsia="zh-CN"/>
                </w:rPr>
                <w:t>FDD</w:t>
              </w:r>
            </w:ins>
            <w:ins w:id="29" w:author="孙会芳" w:date="2022-11-01T15:55:00Z">
              <w:r>
                <w:rPr>
                  <w:vertAlign w:val="superscript"/>
                  <w:lang w:eastAsia="zh-CN"/>
                </w:rPr>
                <w:t>9</w:t>
              </w:r>
            </w:ins>
          </w:p>
        </w:tc>
      </w:tr>
      <w:tr>
        <w:tblPrEx>
          <w:tblCellMar>
            <w:top w:w="0" w:type="dxa"/>
            <w:left w:w="108" w:type="dxa"/>
            <w:bottom w:w="0" w:type="dxa"/>
            <w:right w:w="108" w:type="dxa"/>
          </w:tblCellMar>
        </w:tblPrEx>
        <w:trPr>
          <w:jc w:val="center"/>
          <w:ins w:id="30" w:author="孙会芳" w:date="2022-11-01T15:46:00Z"/>
        </w:trPr>
        <w:tc>
          <w:tcPr>
            <w:tcW w:w="1162" w:type="dxa"/>
            <w:tcBorders>
              <w:top w:val="single" w:color="auto" w:sz="4" w:space="0"/>
              <w:left w:val="single" w:color="auto" w:sz="4" w:space="0"/>
              <w:bottom w:val="single" w:color="auto" w:sz="4" w:space="0"/>
              <w:right w:val="single" w:color="auto" w:sz="4" w:space="0"/>
            </w:tcBorders>
          </w:tcPr>
          <w:p>
            <w:pPr>
              <w:pStyle w:val="52"/>
              <w:rPr>
                <w:ins w:id="31" w:author="孙会芳" w:date="2022-11-01T15:46:00Z"/>
                <w:lang w:val="en-US"/>
              </w:rPr>
            </w:pPr>
            <w:ins w:id="32" w:author="孙会芳" w:date="2022-11-01T15:46:00Z">
              <w:r>
                <w:rPr>
                  <w:rFonts w:hint="eastAsia" w:eastAsia="宋体"/>
                  <w:lang w:val="en-US" w:eastAsia="zh-CN"/>
                </w:rPr>
                <w:t>n9</w:t>
              </w:r>
            </w:ins>
            <w:ins w:id="33" w:author="孙会芳" w:date="2022-11-01T15:47:00Z">
              <w:r>
                <w:rPr>
                  <w:rFonts w:hint="eastAsia" w:eastAsia="宋体"/>
                  <w:lang w:val="en-US" w:eastAsia="zh-CN"/>
                </w:rPr>
                <w:t>4</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4" w:author="孙会芳" w:date="2022-11-01T15:46:00Z"/>
              </w:rPr>
            </w:pPr>
            <w:ins w:id="35" w:author="孙会芳" w:date="2022-11-01T15:47:00Z">
              <w:r>
                <w:rPr/>
                <w:t>880 MHz – 915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36" w:author="孙会芳" w:date="2022-11-01T15:46:00Z"/>
              </w:rPr>
            </w:pPr>
            <w:ins w:id="37" w:author="孙会芳" w:date="2022-11-01T15:48:00Z">
              <w:r>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8" w:author="孙会芳" w:date="2022-11-01T15:46:00Z"/>
              </w:rPr>
            </w:pPr>
            <w:ins w:id="39" w:author="孙会芳" w:date="2022-11-01T15:55:00Z">
              <w:r>
                <w:rPr>
                  <w:lang w:eastAsia="zh-CN"/>
                </w:rPr>
                <w:t>FDD</w:t>
              </w:r>
            </w:ins>
            <w:ins w:id="40" w:author="孙会芳" w:date="2022-11-01T15:55:00Z">
              <w:r>
                <w:rPr>
                  <w:vertAlign w:val="superscript"/>
                  <w:lang w:eastAsia="zh-CN"/>
                </w:rPr>
                <w:t>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del w:id="41" w:author="孙会芳" w:date="2022-11-01T15:54:00Z">
              <w:r>
                <w:rPr/>
                <w:delText>FFS.</w:delText>
              </w:r>
            </w:del>
            <w:ins w:id="42" w:author="孙会芳" w:date="2022-11-01T15:55:00Z">
              <w:r>
                <w:rPr/>
                <w:t>Variable duplex operation does not enable dynamic variable duplex configuration by the network, and is used such that DL and UL frequency ranges are supported independently in any valid frequency range for the band.</w:t>
              </w:r>
            </w:ins>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w:t>
            </w:r>
            <w:r>
              <w:rPr>
                <w:lang w:eastAsia="zh-CN"/>
              </w:rPr>
              <w:t xml:space="preserve"> applicable in the USA only subject to FCC Report and Order FCC 20-51</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
      <w:pPr>
        <w:pStyle w:val="3"/>
      </w:pPr>
      <w:r>
        <w:rPr>
          <w:rFonts w:hint="eastAsia"/>
          <w:color w:val="FF0000"/>
          <w:lang w:eastAsia="ja-JP"/>
        </w:rPr>
        <w:t>&lt;&lt;Unchaged sections skipped&gt;&gt;</w:t>
      </w:r>
    </w:p>
    <w:p>
      <w:pPr>
        <w:pStyle w:val="4"/>
      </w:pPr>
      <w:r>
        <w:t>5.3.5</w:t>
      </w:r>
      <w:r>
        <w:tab/>
      </w:r>
      <w:r>
        <w:t xml:space="preserve">UE channel bandwidth per operating band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5" w:type="pct"/>
        <w:tblInd w:w="0" w:type="dxa"/>
        <w:tblLayout w:type="autofit"/>
        <w:tblCellMar>
          <w:top w:w="0" w:type="dxa"/>
          <w:left w:w="108" w:type="dxa"/>
          <w:bottom w:w="0" w:type="dxa"/>
          <w:right w:w="108" w:type="dxa"/>
        </w:tblCellMar>
      </w:tblPr>
      <w:tblGrid>
        <w:gridCol w:w="781"/>
        <w:gridCol w:w="721"/>
        <w:gridCol w:w="419"/>
        <w:gridCol w:w="600"/>
        <w:gridCol w:w="459"/>
        <w:gridCol w:w="529"/>
        <w:gridCol w:w="529"/>
        <w:gridCol w:w="636"/>
        <w:gridCol w:w="529"/>
        <w:gridCol w:w="529"/>
        <w:gridCol w:w="600"/>
        <w:gridCol w:w="529"/>
        <w:gridCol w:w="529"/>
        <w:gridCol w:w="600"/>
        <w:gridCol w:w="529"/>
        <w:gridCol w:w="706"/>
        <w:gridCol w:w="640"/>
      </w:tblGrid>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90"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56" w:hRule="atLeast"/>
        </w:trPr>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ins w:id="43" w:author="孙会芳" w:date="2022-10-28T17:29:00Z"/>
        </w:trPr>
        <w:tc>
          <w:tcPr>
            <w:tcW w:w="0" w:type="auto"/>
            <w:vMerge w:val="restart"/>
            <w:tcBorders>
              <w:top w:val="single" w:color="auto" w:sz="4" w:space="0"/>
              <w:left w:val="single" w:color="auto" w:sz="4" w:space="0"/>
              <w:right w:val="single" w:color="auto" w:sz="4" w:space="0"/>
            </w:tcBorders>
            <w:vAlign w:val="center"/>
          </w:tcPr>
          <w:p>
            <w:pPr>
              <w:pStyle w:val="52"/>
              <w:rPr>
                <w:ins w:id="44" w:author="孙会芳" w:date="2022-10-28T17:29:00Z"/>
                <w:rFonts w:eastAsia="宋体"/>
                <w:lang w:val="en-US" w:eastAsia="zh-CN"/>
              </w:rPr>
            </w:pPr>
            <w:ins w:id="45" w:author="孙会芳" w:date="2022-10-28T17:30:00Z">
              <w:r>
                <w:rPr>
                  <w:rFonts w:hint="eastAsia" w:eastAsia="宋体"/>
                  <w:lang w:val="en-US" w:eastAsia="zh-CN"/>
                </w:rPr>
                <w:t>n91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6" w:author="孙会芳" w:date="2022-10-28T17:29:00Z"/>
                <w:rFonts w:eastAsia="宋体"/>
                <w:lang w:val="en-US" w:eastAsia="zh-CN"/>
              </w:rPr>
            </w:pPr>
            <w:ins w:id="47" w:author="孙会芳" w:date="2022-10-28T17:30: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8" w:author="孙会芳" w:date="2022-10-28T17:29:00Z"/>
                <w:rFonts w:eastAsia="宋体"/>
                <w:lang w:val="en-US" w:eastAsia="zh-CN"/>
              </w:rPr>
            </w:pPr>
            <w:ins w:id="49" w:author="孙会芳" w:date="2022-10-28T17:36: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0" w:author="孙会芳" w:date="2022-10-28T17:29:00Z"/>
                <w:rFonts w:eastAsia="宋体"/>
                <w:lang w:val="en-US" w:eastAsia="zh-CN"/>
              </w:rPr>
            </w:pPr>
            <w:ins w:id="51" w:author="孙会芳" w:date="2022-10-28T17:36:00Z">
              <w:r>
                <w:rPr>
                  <w:rFonts w:hint="eastAsia" w:eastAsia="宋体"/>
                  <w:lang w:val="en-US" w:eastAsia="zh-CN"/>
                </w:rPr>
                <w:t>10</w:t>
              </w:r>
            </w:ins>
            <w:ins w:id="52" w:author="孙会芳" w:date="2022-10-28T17:44:00Z">
              <w:r>
                <w:rPr>
                  <w:rFonts w:eastAsia="宋体"/>
                  <w:vertAlign w:val="superscript"/>
                  <w:lang w:val="en-US" w:eastAsia="zh-CN"/>
                  <w:rPrChange w:id="53" w:author="孙会芳" w:date="2022-10-28T17:44:00Z">
                    <w:rPr>
                      <w:rFonts w:eastAsia="宋体"/>
                      <w:lang w:val="en-US" w:eastAsia="zh-CN"/>
                    </w:rPr>
                  </w:rPrChange>
                </w:rPr>
                <w:t>13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9"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6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6" w:author="孙会芳" w:date="2022-10-28T17:29:00Z"/>
              </w:rPr>
            </w:pPr>
          </w:p>
        </w:tc>
      </w:tr>
      <w:tr>
        <w:tblPrEx>
          <w:tblCellMar>
            <w:top w:w="0" w:type="dxa"/>
            <w:left w:w="108" w:type="dxa"/>
            <w:bottom w:w="0" w:type="dxa"/>
            <w:right w:w="108" w:type="dxa"/>
          </w:tblCellMar>
        </w:tblPrEx>
        <w:trPr>
          <w:trHeight w:val="225" w:hRule="atLeast"/>
          <w:ins w:id="67" w:author="孙会芳" w:date="2022-10-28T17:29:00Z"/>
        </w:trPr>
        <w:tc>
          <w:tcPr>
            <w:tcW w:w="0" w:type="auto"/>
            <w:vMerge w:val="continue"/>
            <w:tcBorders>
              <w:left w:val="single" w:color="auto" w:sz="4" w:space="0"/>
              <w:right w:val="single" w:color="auto" w:sz="4" w:space="0"/>
            </w:tcBorders>
            <w:vAlign w:val="center"/>
          </w:tcPr>
          <w:p>
            <w:pPr>
              <w:pStyle w:val="52"/>
              <w:rPr>
                <w:ins w:id="6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9" w:author="孙会芳" w:date="2022-10-28T17:29:00Z"/>
                <w:rFonts w:eastAsia="宋体"/>
                <w:lang w:val="en-US" w:eastAsia="zh-CN"/>
              </w:rPr>
            </w:pPr>
            <w:ins w:id="70" w:author="孙会芳" w:date="2022-10-28T17:30: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8"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7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5" w:author="孙会芳" w:date="2022-10-28T17:29:00Z"/>
              </w:rPr>
            </w:pPr>
          </w:p>
        </w:tc>
      </w:tr>
      <w:tr>
        <w:tblPrEx>
          <w:tblCellMar>
            <w:top w:w="0" w:type="dxa"/>
            <w:left w:w="108" w:type="dxa"/>
            <w:bottom w:w="0" w:type="dxa"/>
            <w:right w:w="108" w:type="dxa"/>
          </w:tblCellMar>
        </w:tblPrEx>
        <w:trPr>
          <w:trHeight w:val="225" w:hRule="atLeast"/>
          <w:ins w:id="86" w:author="孙会芳" w:date="2022-10-28T17:29:00Z"/>
        </w:trPr>
        <w:tc>
          <w:tcPr>
            <w:tcW w:w="0" w:type="auto"/>
            <w:vMerge w:val="continue"/>
            <w:tcBorders>
              <w:left w:val="single" w:color="auto" w:sz="4" w:space="0"/>
              <w:bottom w:val="single" w:color="auto" w:sz="4" w:space="0"/>
              <w:right w:val="single" w:color="auto" w:sz="4" w:space="0"/>
            </w:tcBorders>
            <w:vAlign w:val="center"/>
          </w:tcPr>
          <w:p>
            <w:pPr>
              <w:pStyle w:val="52"/>
              <w:rPr>
                <w:ins w:id="8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8" w:author="孙会芳" w:date="2022-10-28T17:29:00Z"/>
                <w:rFonts w:eastAsia="宋体"/>
                <w:lang w:val="en-US" w:eastAsia="zh-CN"/>
              </w:rPr>
            </w:pPr>
            <w:ins w:id="89" w:author="孙会芳" w:date="2022-10-28T17:31: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7"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9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4" w:author="孙会芳" w:date="2022-10-28T17:29:00Z"/>
              </w:rPr>
            </w:pPr>
          </w:p>
        </w:tc>
      </w:tr>
      <w:tr>
        <w:tblPrEx>
          <w:tblCellMar>
            <w:top w:w="0" w:type="dxa"/>
            <w:left w:w="108" w:type="dxa"/>
            <w:bottom w:w="0" w:type="dxa"/>
            <w:right w:w="108" w:type="dxa"/>
          </w:tblCellMar>
        </w:tblPrEx>
        <w:trPr>
          <w:trHeight w:val="225" w:hRule="atLeast"/>
          <w:ins w:id="105" w:author="孙会芳" w:date="2022-10-28T17:29:00Z"/>
        </w:trPr>
        <w:tc>
          <w:tcPr>
            <w:tcW w:w="0" w:type="auto"/>
            <w:vMerge w:val="restart"/>
            <w:tcBorders>
              <w:top w:val="single" w:color="auto" w:sz="4" w:space="0"/>
              <w:left w:val="single" w:color="auto" w:sz="4" w:space="0"/>
              <w:right w:val="single" w:color="auto" w:sz="4" w:space="0"/>
            </w:tcBorders>
            <w:vAlign w:val="center"/>
          </w:tcPr>
          <w:p>
            <w:pPr>
              <w:pStyle w:val="52"/>
              <w:rPr>
                <w:ins w:id="106" w:author="孙会芳" w:date="2022-10-28T17:29:00Z"/>
                <w:lang w:val="en-US"/>
              </w:rPr>
            </w:pPr>
            <w:ins w:id="107" w:author="孙会芳" w:date="2022-10-28T17:30:00Z">
              <w:r>
                <w:rPr>
                  <w:rFonts w:hint="eastAsia" w:eastAsia="宋体"/>
                  <w:lang w:val="en-US" w:eastAsia="zh-CN"/>
                </w:rPr>
                <w:t>n92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2-10-28T17:29:00Z"/>
                <w:rFonts w:eastAsia="宋体"/>
                <w:lang w:val="en-US" w:eastAsia="zh-CN"/>
              </w:rPr>
            </w:pPr>
            <w:ins w:id="109" w:author="孙会芳" w:date="2022-10-28T17:31: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0" w:author="孙会芳" w:date="2022-10-28T17:29:00Z"/>
                <w:rFonts w:eastAsia="宋体"/>
                <w:lang w:val="en-US" w:eastAsia="zh-CN"/>
              </w:rPr>
            </w:pPr>
            <w:ins w:id="111" w:author="孙会芳" w:date="2022-10-28T17:36: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2" w:author="孙会芳" w:date="2022-10-28T17:29:00Z"/>
                <w:rFonts w:eastAsia="宋体"/>
                <w:lang w:val="en-US" w:eastAsia="zh-CN"/>
              </w:rPr>
            </w:pPr>
            <w:ins w:id="113" w:author="孙会芳" w:date="2022-10-28T17:36: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4" w:author="孙会芳" w:date="2022-10-28T17:29:00Z"/>
                <w:rFonts w:eastAsia="宋体"/>
                <w:lang w:val="en-US" w:eastAsia="zh-CN"/>
              </w:rPr>
            </w:pPr>
            <w:ins w:id="115" w:author="孙会芳" w:date="2022-10-28T17:36: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2-10-28T17:29:00Z"/>
                <w:rFonts w:eastAsia="宋体"/>
                <w:lang w:val="en-US" w:eastAsia="zh-CN"/>
              </w:rPr>
            </w:pPr>
            <w:ins w:id="117" w:author="孙会芳" w:date="2022-10-28T17:37:00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1"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2-10-28T17:29:00Z"/>
              </w:rPr>
            </w:pPr>
          </w:p>
        </w:tc>
      </w:tr>
      <w:tr>
        <w:tblPrEx>
          <w:tblCellMar>
            <w:top w:w="0" w:type="dxa"/>
            <w:left w:w="108" w:type="dxa"/>
            <w:bottom w:w="0" w:type="dxa"/>
            <w:right w:w="108" w:type="dxa"/>
          </w:tblCellMar>
        </w:tblPrEx>
        <w:trPr>
          <w:trHeight w:val="225" w:hRule="atLeast"/>
          <w:ins w:id="129" w:author="孙会芳" w:date="2022-10-28T17:29:00Z"/>
        </w:trPr>
        <w:tc>
          <w:tcPr>
            <w:tcW w:w="0" w:type="auto"/>
            <w:vMerge w:val="continue"/>
            <w:tcBorders>
              <w:left w:val="single" w:color="auto" w:sz="4" w:space="0"/>
              <w:right w:val="single" w:color="auto" w:sz="4" w:space="0"/>
            </w:tcBorders>
            <w:vAlign w:val="center"/>
          </w:tcPr>
          <w:p>
            <w:pPr>
              <w:pStyle w:val="52"/>
              <w:rPr>
                <w:ins w:id="13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2-10-28T17:29:00Z"/>
                <w:rFonts w:eastAsia="宋体"/>
                <w:lang w:val="en-US" w:eastAsia="zh-CN"/>
              </w:rPr>
            </w:pPr>
            <w:ins w:id="132" w:author="孙会芳" w:date="2022-10-28T17:31: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4" w:author="孙会芳" w:date="2022-10-28T17:29:00Z"/>
                <w:rFonts w:eastAsia="宋体"/>
                <w:lang w:val="en-US" w:eastAsia="zh-CN"/>
              </w:rPr>
            </w:pPr>
            <w:ins w:id="135" w:author="孙会芳" w:date="2022-10-28T17:37: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6" w:author="孙会芳" w:date="2022-10-28T17:29:00Z"/>
                <w:rFonts w:eastAsia="宋体"/>
                <w:lang w:val="en-US" w:eastAsia="zh-CN"/>
              </w:rPr>
            </w:pPr>
            <w:ins w:id="137" w:author="孙会芳" w:date="2022-10-28T17:37: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8" w:author="孙会芳" w:date="2022-10-28T17:29:00Z"/>
                <w:rFonts w:eastAsia="宋体"/>
                <w:lang w:val="en-US" w:eastAsia="zh-CN"/>
              </w:rPr>
            </w:pPr>
            <w:ins w:id="139" w:author="孙会芳" w:date="2022-10-28T17:37:00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3"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4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0" w:author="孙会芳" w:date="2022-10-28T17:29:00Z"/>
              </w:rPr>
            </w:pPr>
          </w:p>
        </w:tc>
      </w:tr>
      <w:tr>
        <w:tblPrEx>
          <w:tblCellMar>
            <w:top w:w="0" w:type="dxa"/>
            <w:left w:w="108" w:type="dxa"/>
            <w:bottom w:w="0" w:type="dxa"/>
            <w:right w:w="108" w:type="dxa"/>
          </w:tblCellMar>
        </w:tblPrEx>
        <w:trPr>
          <w:trHeight w:val="225" w:hRule="atLeast"/>
          <w:ins w:id="151" w:author="孙会芳" w:date="2022-10-28T17:29:00Z"/>
        </w:trPr>
        <w:tc>
          <w:tcPr>
            <w:tcW w:w="0" w:type="auto"/>
            <w:vMerge w:val="continue"/>
            <w:tcBorders>
              <w:left w:val="single" w:color="auto" w:sz="4" w:space="0"/>
              <w:bottom w:val="single" w:color="auto" w:sz="4" w:space="0"/>
              <w:right w:val="single" w:color="auto" w:sz="4" w:space="0"/>
            </w:tcBorders>
            <w:vAlign w:val="center"/>
          </w:tcPr>
          <w:p>
            <w:pPr>
              <w:pStyle w:val="52"/>
              <w:rPr>
                <w:ins w:id="15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3" w:author="孙会芳" w:date="2022-10-28T17:29:00Z"/>
                <w:rFonts w:eastAsia="宋体"/>
                <w:lang w:val="en-US" w:eastAsia="zh-CN"/>
              </w:rPr>
            </w:pPr>
            <w:ins w:id="154" w:author="孙会芳" w:date="2022-10-28T17:31: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2"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6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9" w:author="孙会芳" w:date="2022-10-28T17:29:00Z"/>
              </w:rPr>
            </w:pPr>
          </w:p>
        </w:tc>
      </w:tr>
      <w:tr>
        <w:tblPrEx>
          <w:tblCellMar>
            <w:top w:w="0" w:type="dxa"/>
            <w:left w:w="108" w:type="dxa"/>
            <w:bottom w:w="0" w:type="dxa"/>
            <w:right w:w="108" w:type="dxa"/>
          </w:tblCellMar>
        </w:tblPrEx>
        <w:trPr>
          <w:trHeight w:val="225" w:hRule="atLeast"/>
          <w:ins w:id="170" w:author="孙会芳" w:date="2022-10-28T17:29:00Z"/>
        </w:trPr>
        <w:tc>
          <w:tcPr>
            <w:tcW w:w="0" w:type="auto"/>
            <w:vMerge w:val="restart"/>
            <w:tcBorders>
              <w:top w:val="single" w:color="auto" w:sz="4" w:space="0"/>
              <w:left w:val="single" w:color="auto" w:sz="4" w:space="0"/>
              <w:right w:val="single" w:color="auto" w:sz="4" w:space="0"/>
            </w:tcBorders>
            <w:vAlign w:val="center"/>
          </w:tcPr>
          <w:p>
            <w:pPr>
              <w:pStyle w:val="52"/>
              <w:rPr>
                <w:ins w:id="171" w:author="孙会芳" w:date="2022-10-28T17:29:00Z"/>
                <w:lang w:val="en-US"/>
              </w:rPr>
            </w:pPr>
            <w:ins w:id="172" w:author="孙会芳" w:date="2022-10-28T17:30:00Z">
              <w:r>
                <w:rPr>
                  <w:rFonts w:hint="eastAsia" w:eastAsia="宋体"/>
                  <w:lang w:val="en-US" w:eastAsia="zh-CN"/>
                </w:rPr>
                <w:t>n93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3" w:author="孙会芳" w:date="2022-10-28T17:29:00Z"/>
                <w:rFonts w:eastAsia="宋体"/>
                <w:lang w:val="en-US" w:eastAsia="zh-CN"/>
              </w:rPr>
            </w:pPr>
            <w:ins w:id="174" w:author="孙会芳" w:date="2022-10-28T17:31: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5" w:author="孙会芳" w:date="2022-10-28T17:29:00Z"/>
                <w:rFonts w:eastAsia="宋体"/>
                <w:lang w:val="en-US" w:eastAsia="zh-CN"/>
              </w:rPr>
            </w:pPr>
            <w:ins w:id="176" w:author="孙会芳" w:date="2022-10-28T17:37: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7" w:author="孙会芳" w:date="2022-10-28T17:29:00Z"/>
                <w:rFonts w:eastAsia="宋体"/>
                <w:lang w:val="en-US" w:eastAsia="zh-CN"/>
              </w:rPr>
            </w:pPr>
            <w:ins w:id="178" w:author="孙会芳" w:date="2022-10-28T17:37:00Z">
              <w:r>
                <w:rPr>
                  <w:rFonts w:hint="eastAsia" w:eastAsia="宋体"/>
                  <w:lang w:val="en-US" w:eastAsia="zh-CN"/>
                </w:rPr>
                <w:t>10</w:t>
              </w:r>
            </w:ins>
            <w:ins w:id="179" w:author="孙会芳" w:date="2022-10-28T17:44:00Z">
              <w:r>
                <w:rPr>
                  <w:rFonts w:hint="eastAsia" w:eastAsia="宋体"/>
                  <w:vertAlign w:val="superscript"/>
                  <w:lang w:val="en-US" w:eastAsia="zh-CN"/>
                </w:rPr>
                <w:t>13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5"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8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2" w:author="孙会芳" w:date="2022-10-28T17:29:00Z"/>
              </w:rPr>
            </w:pPr>
          </w:p>
        </w:tc>
      </w:tr>
      <w:tr>
        <w:tblPrEx>
          <w:tblCellMar>
            <w:top w:w="0" w:type="dxa"/>
            <w:left w:w="108" w:type="dxa"/>
            <w:bottom w:w="0" w:type="dxa"/>
            <w:right w:w="108" w:type="dxa"/>
          </w:tblCellMar>
        </w:tblPrEx>
        <w:trPr>
          <w:trHeight w:val="225" w:hRule="atLeast"/>
          <w:ins w:id="193" w:author="孙会芳" w:date="2022-10-28T17:29:00Z"/>
        </w:trPr>
        <w:tc>
          <w:tcPr>
            <w:tcW w:w="0" w:type="auto"/>
            <w:vMerge w:val="continue"/>
            <w:tcBorders>
              <w:left w:val="single" w:color="auto" w:sz="4" w:space="0"/>
              <w:right w:val="single" w:color="auto" w:sz="4" w:space="0"/>
            </w:tcBorders>
            <w:vAlign w:val="center"/>
          </w:tcPr>
          <w:p>
            <w:pPr>
              <w:pStyle w:val="52"/>
              <w:rPr>
                <w:ins w:id="19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5" w:author="孙会芳" w:date="2022-10-28T17:29:00Z"/>
                <w:rFonts w:eastAsia="宋体"/>
                <w:lang w:val="en-US" w:eastAsia="zh-CN"/>
              </w:rPr>
            </w:pPr>
            <w:ins w:id="196" w:author="孙会芳" w:date="2022-10-28T17:31: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4"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0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1" w:author="孙会芳" w:date="2022-10-28T17:29:00Z"/>
              </w:rPr>
            </w:pPr>
          </w:p>
        </w:tc>
      </w:tr>
      <w:tr>
        <w:tblPrEx>
          <w:tblCellMar>
            <w:top w:w="0" w:type="dxa"/>
            <w:left w:w="108" w:type="dxa"/>
            <w:bottom w:w="0" w:type="dxa"/>
            <w:right w:w="108" w:type="dxa"/>
          </w:tblCellMar>
        </w:tblPrEx>
        <w:trPr>
          <w:trHeight w:val="225" w:hRule="atLeast"/>
          <w:ins w:id="212" w:author="孙会芳" w:date="2022-10-28T17:29:00Z"/>
        </w:trPr>
        <w:tc>
          <w:tcPr>
            <w:tcW w:w="0" w:type="auto"/>
            <w:vMerge w:val="continue"/>
            <w:tcBorders>
              <w:left w:val="single" w:color="auto" w:sz="4" w:space="0"/>
              <w:bottom w:val="single" w:color="auto" w:sz="4" w:space="0"/>
              <w:right w:val="single" w:color="auto" w:sz="4" w:space="0"/>
            </w:tcBorders>
            <w:vAlign w:val="center"/>
          </w:tcPr>
          <w:p>
            <w:pPr>
              <w:pStyle w:val="52"/>
              <w:rPr>
                <w:ins w:id="21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4" w:author="孙会芳" w:date="2022-10-28T17:29:00Z"/>
                <w:rFonts w:eastAsia="宋体"/>
                <w:lang w:val="en-US" w:eastAsia="zh-CN"/>
              </w:rPr>
            </w:pPr>
            <w:ins w:id="215" w:author="孙会芳" w:date="2022-10-28T17:31: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3"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2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0" w:author="孙会芳" w:date="2022-10-28T17:29:00Z"/>
              </w:rPr>
            </w:pPr>
          </w:p>
        </w:tc>
      </w:tr>
      <w:tr>
        <w:tblPrEx>
          <w:tblCellMar>
            <w:top w:w="0" w:type="dxa"/>
            <w:left w:w="108" w:type="dxa"/>
            <w:bottom w:w="0" w:type="dxa"/>
            <w:right w:w="108" w:type="dxa"/>
          </w:tblCellMar>
        </w:tblPrEx>
        <w:trPr>
          <w:trHeight w:val="225" w:hRule="atLeast"/>
          <w:ins w:id="231" w:author="孙会芳" w:date="2022-10-28T17:29:00Z"/>
        </w:trPr>
        <w:tc>
          <w:tcPr>
            <w:tcW w:w="0" w:type="auto"/>
            <w:vMerge w:val="restart"/>
            <w:tcBorders>
              <w:top w:val="single" w:color="auto" w:sz="4" w:space="0"/>
              <w:left w:val="single" w:color="auto" w:sz="4" w:space="0"/>
              <w:right w:val="single" w:color="auto" w:sz="4" w:space="0"/>
            </w:tcBorders>
            <w:vAlign w:val="center"/>
          </w:tcPr>
          <w:p>
            <w:pPr>
              <w:pStyle w:val="52"/>
              <w:rPr>
                <w:ins w:id="232" w:author="孙会芳" w:date="2022-10-28T17:29:00Z"/>
                <w:lang w:val="en-US"/>
              </w:rPr>
            </w:pPr>
            <w:ins w:id="233" w:author="孙会芳" w:date="2022-10-28T17:30:00Z">
              <w:r>
                <w:rPr>
                  <w:rFonts w:hint="eastAsia" w:eastAsia="宋体"/>
                  <w:lang w:val="en-US" w:eastAsia="zh-CN"/>
                </w:rPr>
                <w:t>n94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4" w:author="孙会芳" w:date="2022-10-28T17:29:00Z"/>
                <w:rFonts w:eastAsia="宋体"/>
                <w:lang w:val="en-US" w:eastAsia="zh-CN"/>
              </w:rPr>
            </w:pPr>
            <w:ins w:id="235" w:author="孙会芳" w:date="2022-10-28T17:31: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6" w:author="孙会芳" w:date="2022-10-28T17:29:00Z"/>
                <w:rFonts w:eastAsia="宋体"/>
                <w:lang w:val="en-US" w:eastAsia="zh-CN"/>
              </w:rPr>
            </w:pPr>
            <w:ins w:id="237" w:author="孙会芳" w:date="2022-10-28T17:37: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8" w:author="孙会芳" w:date="2022-10-28T17:29:00Z"/>
                <w:rFonts w:eastAsia="宋体"/>
                <w:lang w:val="en-US" w:eastAsia="zh-CN"/>
              </w:rPr>
            </w:pPr>
            <w:ins w:id="239" w:author="孙会芳" w:date="2022-10-28T17:37: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0" w:author="孙会芳" w:date="2022-10-28T17:29:00Z"/>
                <w:rFonts w:eastAsia="宋体"/>
                <w:lang w:val="en-US" w:eastAsia="zh-CN"/>
              </w:rPr>
            </w:pPr>
            <w:ins w:id="241" w:author="孙会芳" w:date="2022-10-28T17:37: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2" w:author="孙会芳" w:date="2022-10-28T17:29:00Z"/>
                <w:rFonts w:eastAsia="宋体"/>
                <w:lang w:val="en-US" w:eastAsia="zh-CN"/>
              </w:rPr>
            </w:pPr>
            <w:ins w:id="243" w:author="孙会芳" w:date="2022-10-28T17:37:00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7"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4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4" w:author="孙会芳" w:date="2022-10-28T17:29:00Z"/>
              </w:rPr>
            </w:pPr>
          </w:p>
        </w:tc>
      </w:tr>
      <w:tr>
        <w:tblPrEx>
          <w:tblCellMar>
            <w:top w:w="0" w:type="dxa"/>
            <w:left w:w="108" w:type="dxa"/>
            <w:bottom w:w="0" w:type="dxa"/>
            <w:right w:w="108" w:type="dxa"/>
          </w:tblCellMar>
        </w:tblPrEx>
        <w:trPr>
          <w:trHeight w:val="225" w:hRule="atLeast"/>
          <w:ins w:id="255" w:author="孙会芳" w:date="2022-10-28T17:29:00Z"/>
        </w:trPr>
        <w:tc>
          <w:tcPr>
            <w:tcW w:w="0" w:type="auto"/>
            <w:vMerge w:val="continue"/>
            <w:tcBorders>
              <w:left w:val="single" w:color="auto" w:sz="4" w:space="0"/>
              <w:right w:val="single" w:color="auto" w:sz="4" w:space="0"/>
            </w:tcBorders>
            <w:vAlign w:val="center"/>
          </w:tcPr>
          <w:p>
            <w:pPr>
              <w:pStyle w:val="52"/>
              <w:rPr>
                <w:ins w:id="25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7" w:author="孙会芳" w:date="2022-10-28T17:29:00Z"/>
                <w:rFonts w:eastAsia="宋体"/>
                <w:lang w:val="en-US" w:eastAsia="zh-CN"/>
              </w:rPr>
            </w:pPr>
            <w:ins w:id="258" w:author="孙会芳" w:date="2022-10-28T17:31: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9"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0" w:author="孙会芳" w:date="2022-10-28T17:29:00Z"/>
                <w:rFonts w:eastAsia="宋体"/>
                <w:lang w:val="en-US" w:eastAsia="zh-CN"/>
              </w:rPr>
            </w:pPr>
            <w:ins w:id="261" w:author="孙会芳" w:date="2022-10-28T17:37: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2" w:author="孙会芳" w:date="2022-10-28T17:29:00Z"/>
                <w:rFonts w:eastAsia="宋体"/>
                <w:lang w:val="en-US" w:eastAsia="zh-CN"/>
              </w:rPr>
            </w:pPr>
            <w:ins w:id="263" w:author="孙会芳" w:date="2022-10-28T17:37: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4" w:author="孙会芳" w:date="2022-10-28T17:29:00Z"/>
                <w:rFonts w:eastAsia="宋体"/>
                <w:lang w:val="en-US" w:eastAsia="zh-CN"/>
              </w:rPr>
            </w:pPr>
            <w:ins w:id="265" w:author="孙会芳" w:date="2022-10-28T17:37:00Z">
              <w:r>
                <w:rPr>
                  <w:rFonts w:hint="eastAsia" w:eastAsia="宋体"/>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6"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7"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8"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9" w:author="孙会芳" w:date="2022-10-28T17:29: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70"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1"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2"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3"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4"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5" w:author="孙会芳" w:date="2022-10-28T17:29: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6" w:author="孙会芳" w:date="2022-10-28T17:29:00Z"/>
              </w:rPr>
            </w:pPr>
          </w:p>
        </w:tc>
      </w:tr>
      <w:tr>
        <w:tblPrEx>
          <w:tblCellMar>
            <w:top w:w="0" w:type="dxa"/>
            <w:left w:w="108" w:type="dxa"/>
            <w:bottom w:w="0" w:type="dxa"/>
            <w:right w:w="108" w:type="dxa"/>
          </w:tblCellMar>
        </w:tblPrEx>
        <w:trPr>
          <w:trHeight w:val="225" w:hRule="atLeast"/>
          <w:ins w:id="277" w:author="孙会芳" w:date="2022-10-28T17:30:00Z"/>
        </w:trPr>
        <w:tc>
          <w:tcPr>
            <w:tcW w:w="0" w:type="auto"/>
            <w:vMerge w:val="continue"/>
            <w:tcBorders>
              <w:left w:val="single" w:color="auto" w:sz="4" w:space="0"/>
              <w:bottom w:val="single" w:color="auto" w:sz="4" w:space="0"/>
              <w:right w:val="single" w:color="auto" w:sz="4" w:space="0"/>
            </w:tcBorders>
            <w:vAlign w:val="center"/>
          </w:tcPr>
          <w:p>
            <w:pPr>
              <w:pStyle w:val="52"/>
              <w:rPr>
                <w:ins w:id="278"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9" w:author="孙会芳" w:date="2022-10-28T17:30:00Z"/>
                <w:rFonts w:eastAsia="宋体"/>
                <w:lang w:val="en-US" w:eastAsia="zh-CN"/>
              </w:rPr>
            </w:pPr>
            <w:ins w:id="280" w:author="孙会芳" w:date="2022-10-28T17:31: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1"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2"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3"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4"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5"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6"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7"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8" w:author="孙会芳" w:date="2022-10-28T17:30: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289"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0"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1"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2"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3"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4" w:author="孙会芳" w:date="2022-10-28T17:30: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5" w:author="孙会芳" w:date="2022-10-28T17:30:00Z"/>
              </w:rPr>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ins w:id="296" w:author="孙会芳" w:date="2022-10-28T17:44:00Z"/>
                <w:rFonts w:eastAsia="Yu Mincho"/>
              </w:rPr>
            </w:pPr>
            <w:r>
              <w:rPr>
                <w:lang w:eastAsia="zh-CN"/>
              </w:rPr>
              <w:t>NOTE 12:</w:t>
            </w:r>
            <w:r>
              <w:rPr>
                <w:lang w:eastAsia="zh-CN"/>
              </w:rPr>
              <w:tab/>
            </w:r>
            <w:r>
              <w:rPr>
                <w:rFonts w:eastAsia="Yu Mincho"/>
              </w:rPr>
              <w:t>This UE channel bandwidth is optional in R17.</w:t>
            </w:r>
          </w:p>
          <w:p>
            <w:pPr>
              <w:pStyle w:val="66"/>
              <w:rPr>
                <w:ins w:id="297" w:author="孙会芳" w:date="2022-10-28T17:44:00Z"/>
                <w:del w:id="298" w:author="Shi Yu" w:date="2022-11-16T17:44:00Z"/>
                <w:rFonts w:eastAsia="Yu Mincho"/>
                <w:lang w:eastAsia="zh-CN"/>
              </w:rPr>
            </w:pPr>
            <w:ins w:id="299" w:author="孙会芳" w:date="2022-10-28T17:44:00Z">
              <w:r>
                <w:rPr>
                  <w:rFonts w:eastAsia="Yu Mincho"/>
                  <w:lang w:eastAsia="zh-CN"/>
                </w:rPr>
                <w:t xml:space="preserve">NOTE </w:t>
              </w:r>
            </w:ins>
            <w:ins w:id="300" w:author="孙会芳" w:date="2022-10-28T17:44:00Z">
              <w:r>
                <w:rPr>
                  <w:rFonts w:hint="eastAsia" w:eastAsia="Yu Mincho"/>
                  <w:lang w:val="en-US" w:eastAsia="zh-CN"/>
                </w:rPr>
                <w:t>13</w:t>
              </w:r>
            </w:ins>
            <w:ins w:id="301" w:author="孙会芳" w:date="2022-10-28T17:44:00Z">
              <w:r>
                <w:rPr>
                  <w:rFonts w:eastAsia="Yu Mincho"/>
                  <w:lang w:eastAsia="zh-CN"/>
                </w:rPr>
                <w:t>:</w:t>
              </w:r>
            </w:ins>
            <w:ins w:id="302" w:author="孙会芳" w:date="2022-10-28T17:44:00Z">
              <w:r>
                <w:rPr>
                  <w:rFonts w:eastAsia="Yu Mincho"/>
                  <w:lang w:eastAsia="zh-CN"/>
                </w:rPr>
                <w:tab/>
              </w:r>
            </w:ins>
            <w:ins w:id="303" w:author="孙会芳" w:date="2022-10-28T17:44:00Z">
              <w:r>
                <w:rPr>
                  <w:rFonts w:eastAsia="Yu Mincho"/>
                  <w:lang w:eastAsia="zh-CN"/>
                </w:rPr>
                <w:t>This UE channel bandwidth is applicable only to uplink.</w:t>
              </w:r>
            </w:ins>
          </w:p>
          <w:p>
            <w:pPr>
              <w:pStyle w:val="66"/>
              <w:rPr>
                <w:rFonts w:eastAsia="Yu Mincho"/>
                <w:lang w:eastAsia="zh-CN"/>
              </w:rPr>
            </w:pPr>
          </w:p>
        </w:tc>
      </w:tr>
    </w:tbl>
    <w:p>
      <w:pPr>
        <w:rPr>
          <w:rFonts w:eastAsia="??"/>
          <w:bCs/>
          <w:color w:val="FF0000"/>
          <w:sz w:val="32"/>
        </w:rPr>
      </w:pPr>
    </w:p>
    <w:p>
      <w:pPr>
        <w:pStyle w:val="3"/>
        <w:rPr>
          <w:color w:val="FF0000"/>
          <w:lang w:eastAsia="ja-JP"/>
        </w:rPr>
      </w:pPr>
      <w:r>
        <w:rPr>
          <w:rFonts w:hint="eastAsia"/>
          <w:color w:val="FF0000"/>
          <w:lang w:eastAsia="ja-JP"/>
        </w:rPr>
        <w:t>&lt;&lt;Unchaged sections skipped&gt;&gt;</w:t>
      </w:r>
    </w:p>
    <w:p>
      <w:pPr>
        <w:pStyle w:val="4"/>
      </w:pPr>
      <w:bookmarkStart w:id="29" w:name="_Toc90916333"/>
      <w:bookmarkStart w:id="30" w:name="_Toc36226431"/>
      <w:bookmarkStart w:id="31" w:name="_Toc60824946"/>
      <w:bookmarkStart w:id="32" w:name="_Toc69309698"/>
      <w:bookmarkStart w:id="33" w:name="_Toc83720479"/>
      <w:bookmarkStart w:id="34" w:name="_Toc69305843"/>
      <w:bookmarkStart w:id="35" w:name="_Toc76020009"/>
      <w:bookmarkStart w:id="36" w:name="_Toc27477752"/>
      <w:bookmarkStart w:id="37" w:name="_Toc44323686"/>
      <w:bookmarkStart w:id="38" w:name="_Toc52989834"/>
      <w:bookmarkStart w:id="39" w:name="_Toc60823023"/>
      <w:bookmarkStart w:id="40" w:name="_Toc90916530"/>
      <w:bookmarkStart w:id="41" w:name="_Toc90917286"/>
      <w:r>
        <w:t>5.3.6</w:t>
      </w:r>
      <w:r>
        <w:tab/>
      </w:r>
      <w:r>
        <w:t>Asymmetric channel bandwidths</w:t>
      </w:r>
      <w:bookmarkEnd w:id="29"/>
      <w:bookmarkEnd w:id="30"/>
      <w:bookmarkEnd w:id="31"/>
      <w:bookmarkEnd w:id="32"/>
      <w:bookmarkEnd w:id="33"/>
      <w:bookmarkEnd w:id="34"/>
      <w:bookmarkEnd w:id="35"/>
      <w:bookmarkEnd w:id="36"/>
      <w:bookmarkEnd w:id="37"/>
      <w:bookmarkEnd w:id="38"/>
      <w:bookmarkEnd w:id="39"/>
      <w:bookmarkEnd w:id="40"/>
      <w:bookmarkEnd w:id="41"/>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Change w:id="304">
          <w:tblGrid>
            <w:gridCol w:w="1278"/>
            <w:gridCol w:w="1876"/>
            <w:gridCol w:w="1890"/>
            <w:gridCol w:w="189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 w:author="Shi Yu" w:date="2022-11-16T17: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05" w:author="Shi Yu" w:date="2022-11-16T17:00:00Z"/>
          <w:trPrChange w:id="306" w:author="Shi Yu" w:date="2022-11-16T17:39:00Z">
            <w:trPr>
              <w:jc w:val="center"/>
            </w:trPr>
          </w:trPrChange>
        </w:trPr>
        <w:tc>
          <w:tcPr>
            <w:tcW w:w="1278" w:type="dxa"/>
            <w:tcBorders>
              <w:left w:val="single" w:color="auto" w:sz="4" w:space="0"/>
              <w:bottom w:val="single" w:color="auto" w:sz="4" w:space="0"/>
              <w:right w:val="single" w:color="auto" w:sz="4" w:space="0"/>
            </w:tcBorders>
            <w:tcPrChange w:id="307" w:author="Shi Yu" w:date="2022-11-16T17:39:00Z">
              <w:tcPr>
                <w:tcW w:w="1278" w:type="dxa"/>
                <w:tcBorders>
                  <w:left w:val="single" w:color="auto" w:sz="4" w:space="0"/>
                  <w:right w:val="single" w:color="auto" w:sz="4" w:space="0"/>
                </w:tcBorders>
                <w:vAlign w:val="center"/>
              </w:tcPr>
            </w:tcPrChange>
          </w:tcPr>
          <w:p>
            <w:pPr>
              <w:pStyle w:val="52"/>
              <w:rPr>
                <w:ins w:id="308" w:author="Shi Yu" w:date="2022-11-16T17:00:00Z"/>
                <w:rFonts w:eastAsia="宋体"/>
                <w:lang w:eastAsia="zh-CN"/>
              </w:rPr>
            </w:pPr>
            <w:ins w:id="309" w:author="Shi Yu" w:date="2022-11-16T17:39:00Z">
              <w:r>
                <w:rPr>
                  <w:lang w:val="en-US" w:eastAsia="zh-CN"/>
                </w:rPr>
                <w:t>n91</w:t>
              </w:r>
            </w:ins>
            <w:ins w:id="310" w:author="Shi Yu" w:date="2022-11-16T17:39:00Z">
              <w:r>
                <w:rPr>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Change w:id="311" w:author="Shi Yu" w:date="2022-11-16T17:39:00Z">
              <w:tcPr>
                <w:tcW w:w="1876" w:type="dxa"/>
                <w:tcBorders>
                  <w:top w:val="single" w:color="auto" w:sz="4" w:space="0"/>
                  <w:left w:val="single" w:color="auto" w:sz="4" w:space="0"/>
                  <w:bottom w:val="single" w:color="auto" w:sz="4" w:space="0"/>
                  <w:right w:val="single" w:color="auto" w:sz="4" w:space="0"/>
                </w:tcBorders>
              </w:tcPr>
            </w:tcPrChange>
          </w:tcPr>
          <w:p>
            <w:pPr>
              <w:pStyle w:val="52"/>
              <w:rPr>
                <w:ins w:id="312" w:author="Shi Yu" w:date="2022-11-16T17:00:00Z"/>
                <w:rFonts w:eastAsia="宋体"/>
              </w:rPr>
            </w:pPr>
            <w:ins w:id="313" w:author="Shi Yu" w:date="2022-11-16T17:39:00Z">
              <w:r>
                <w:rPr>
                  <w:rFonts w:cs="Arial"/>
                  <w:szCs w:val="18"/>
                  <w:lang w:eastAsia="zh-CN"/>
                </w:rPr>
                <w:t>10</w:t>
              </w:r>
            </w:ins>
          </w:p>
        </w:tc>
        <w:tc>
          <w:tcPr>
            <w:tcW w:w="1890" w:type="dxa"/>
            <w:tcBorders>
              <w:top w:val="single" w:color="auto" w:sz="4" w:space="0"/>
              <w:left w:val="single" w:color="auto" w:sz="4" w:space="0"/>
              <w:bottom w:val="single" w:color="auto" w:sz="4" w:space="0"/>
              <w:right w:val="single" w:color="auto" w:sz="4" w:space="0"/>
            </w:tcBorders>
            <w:tcPrChange w:id="314" w:author="Shi Yu" w:date="2022-11-16T17:39:00Z">
              <w:tcPr>
                <w:tcW w:w="1890" w:type="dxa"/>
                <w:tcBorders>
                  <w:top w:val="single" w:color="auto" w:sz="4" w:space="0"/>
                  <w:left w:val="single" w:color="auto" w:sz="4" w:space="0"/>
                  <w:bottom w:val="single" w:color="auto" w:sz="4" w:space="0"/>
                  <w:right w:val="single" w:color="auto" w:sz="4" w:space="0"/>
                </w:tcBorders>
              </w:tcPr>
            </w:tcPrChange>
          </w:tcPr>
          <w:p>
            <w:pPr>
              <w:pStyle w:val="52"/>
              <w:rPr>
                <w:ins w:id="315" w:author="Shi Yu" w:date="2022-11-16T17:00:00Z"/>
                <w:rFonts w:eastAsia="宋体"/>
                <w:lang w:eastAsia="fi-FI"/>
              </w:rPr>
            </w:pPr>
            <w:ins w:id="316" w:author="Shi Yu" w:date="2022-11-16T17:39:00Z">
              <w:r>
                <w:rPr>
                  <w:rFonts w:cs="Arial"/>
                  <w:szCs w:val="18"/>
                  <w:lang w:eastAsia="zh-CN"/>
                </w:rPr>
                <w:t>5</w:t>
              </w:r>
            </w:ins>
          </w:p>
        </w:tc>
        <w:tc>
          <w:tcPr>
            <w:tcW w:w="1890" w:type="dxa"/>
            <w:tcBorders>
              <w:left w:val="single" w:color="auto" w:sz="4" w:space="0"/>
              <w:bottom w:val="single" w:color="auto" w:sz="4" w:space="0"/>
              <w:right w:val="single" w:color="auto" w:sz="4" w:space="0"/>
            </w:tcBorders>
            <w:tcPrChange w:id="317" w:author="Shi Yu" w:date="2022-11-16T17:39:00Z">
              <w:tcPr>
                <w:tcW w:w="1890" w:type="dxa"/>
                <w:tcBorders>
                  <w:left w:val="single" w:color="auto" w:sz="4" w:space="0"/>
                  <w:bottom w:val="single" w:color="auto" w:sz="4" w:space="0"/>
                  <w:right w:val="single" w:color="auto" w:sz="4" w:space="0"/>
                </w:tcBorders>
              </w:tcPr>
            </w:tcPrChange>
          </w:tcPr>
          <w:p>
            <w:pPr>
              <w:pStyle w:val="52"/>
              <w:rPr>
                <w:ins w:id="318" w:author="Shi Yu" w:date="2022-11-16T17:00:00Z"/>
                <w:rFonts w:eastAsia="宋体"/>
                <w:lang w:eastAsia="fi-FI"/>
              </w:rPr>
            </w:pPr>
            <w:ins w:id="319" w:author="Shi Yu" w:date="2022-11-16T17:39:00Z">
              <w:r>
                <w:rPr>
                  <w:rFonts w:hint="eastAsia"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Shi Yu" w:date="2022-11-16T17: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20" w:author="Shi Yu" w:date="2022-11-16T17:00:00Z"/>
          <w:trPrChange w:id="321" w:author="Shi Yu" w:date="2022-11-16T17:39:00Z">
            <w:trPr>
              <w:jc w:val="center"/>
            </w:trPr>
          </w:trPrChange>
        </w:trPr>
        <w:tc>
          <w:tcPr>
            <w:tcW w:w="1278" w:type="dxa"/>
            <w:tcBorders>
              <w:left w:val="single" w:color="auto" w:sz="4" w:space="0"/>
              <w:bottom w:val="nil"/>
              <w:right w:val="single" w:color="auto" w:sz="4" w:space="0"/>
            </w:tcBorders>
            <w:tcPrChange w:id="322" w:author="Shi Yu" w:date="2022-11-16T17:39:00Z">
              <w:tcPr>
                <w:tcW w:w="1278" w:type="dxa"/>
                <w:tcBorders>
                  <w:left w:val="single" w:color="auto" w:sz="4" w:space="0"/>
                  <w:right w:val="single" w:color="auto" w:sz="4" w:space="0"/>
                </w:tcBorders>
                <w:vAlign w:val="center"/>
              </w:tcPr>
            </w:tcPrChange>
          </w:tcPr>
          <w:p>
            <w:pPr>
              <w:pStyle w:val="52"/>
              <w:rPr>
                <w:ins w:id="323" w:author="Shi Yu" w:date="2022-11-16T17:00:00Z"/>
                <w:rFonts w:eastAsia="宋体"/>
                <w:lang w:eastAsia="zh-CN"/>
              </w:rPr>
            </w:pPr>
            <w:ins w:id="324" w:author="Shi Yu" w:date="2022-11-16T17:39:00Z">
              <w:r>
                <w:rPr>
                  <w:lang w:val="en-US" w:eastAsia="zh-CN"/>
                </w:rPr>
                <w:t>n92</w:t>
              </w:r>
            </w:ins>
            <w:ins w:id="325" w:author="Shi Yu" w:date="2022-11-16T17:39:00Z">
              <w:r>
                <w:rPr>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Change w:id="326" w:author="Shi Yu" w:date="2022-11-16T17:39:00Z">
              <w:tcPr>
                <w:tcW w:w="1876" w:type="dxa"/>
                <w:tcBorders>
                  <w:top w:val="single" w:color="auto" w:sz="4" w:space="0"/>
                  <w:left w:val="single" w:color="auto" w:sz="4" w:space="0"/>
                  <w:bottom w:val="single" w:color="auto" w:sz="4" w:space="0"/>
                  <w:right w:val="single" w:color="auto" w:sz="4" w:space="0"/>
                </w:tcBorders>
              </w:tcPr>
            </w:tcPrChange>
          </w:tcPr>
          <w:p>
            <w:pPr>
              <w:pStyle w:val="52"/>
              <w:rPr>
                <w:ins w:id="327" w:author="Shi Yu" w:date="2022-11-16T17:00:00Z"/>
                <w:rFonts w:eastAsia="宋体"/>
              </w:rPr>
            </w:pPr>
            <w:ins w:id="328" w:author="Shi Yu" w:date="2022-11-16T17:39:00Z">
              <w:r>
                <w:rPr>
                  <w:rFonts w:cs="Arial"/>
                  <w:szCs w:val="18"/>
                  <w:lang w:eastAsia="zh-CN"/>
                </w:rPr>
                <w:t>5</w:t>
              </w:r>
            </w:ins>
          </w:p>
        </w:tc>
        <w:tc>
          <w:tcPr>
            <w:tcW w:w="1890" w:type="dxa"/>
            <w:tcBorders>
              <w:top w:val="single" w:color="auto" w:sz="4" w:space="0"/>
              <w:left w:val="single" w:color="auto" w:sz="4" w:space="0"/>
              <w:bottom w:val="single" w:color="auto" w:sz="4" w:space="0"/>
              <w:right w:val="single" w:color="auto" w:sz="4" w:space="0"/>
            </w:tcBorders>
            <w:tcPrChange w:id="329" w:author="Shi Yu" w:date="2022-11-16T17:39:00Z">
              <w:tcPr>
                <w:tcW w:w="1890" w:type="dxa"/>
                <w:tcBorders>
                  <w:top w:val="single" w:color="auto" w:sz="4" w:space="0"/>
                  <w:left w:val="single" w:color="auto" w:sz="4" w:space="0"/>
                  <w:bottom w:val="single" w:color="auto" w:sz="4" w:space="0"/>
                  <w:right w:val="single" w:color="auto" w:sz="4" w:space="0"/>
                </w:tcBorders>
              </w:tcPr>
            </w:tcPrChange>
          </w:tcPr>
          <w:p>
            <w:pPr>
              <w:pStyle w:val="52"/>
              <w:rPr>
                <w:ins w:id="330" w:author="Shi Yu" w:date="2022-11-16T17:00:00Z"/>
                <w:rFonts w:eastAsia="宋体"/>
                <w:lang w:eastAsia="fi-FI"/>
              </w:rPr>
            </w:pPr>
            <w:ins w:id="331" w:author="Shi Yu" w:date="2022-11-16T17:39:00Z">
              <w:r>
                <w:rPr>
                  <w:rFonts w:cs="Arial"/>
                  <w:szCs w:val="18"/>
                  <w:lang w:eastAsia="zh-CN"/>
                </w:rPr>
                <w:t>10, 15, 20</w:t>
              </w:r>
            </w:ins>
          </w:p>
        </w:tc>
        <w:tc>
          <w:tcPr>
            <w:tcW w:w="1890" w:type="dxa"/>
            <w:tcBorders>
              <w:left w:val="single" w:color="auto" w:sz="4" w:space="0"/>
              <w:bottom w:val="nil"/>
              <w:right w:val="single" w:color="auto" w:sz="4" w:space="0"/>
            </w:tcBorders>
            <w:tcPrChange w:id="332" w:author="Shi Yu" w:date="2022-11-16T17:39:00Z">
              <w:tcPr>
                <w:tcW w:w="1890" w:type="dxa"/>
                <w:tcBorders>
                  <w:left w:val="single" w:color="auto" w:sz="4" w:space="0"/>
                  <w:bottom w:val="single" w:color="auto" w:sz="4" w:space="0"/>
                  <w:right w:val="single" w:color="auto" w:sz="4" w:space="0"/>
                </w:tcBorders>
              </w:tcPr>
            </w:tcPrChange>
          </w:tcPr>
          <w:p>
            <w:pPr>
              <w:pStyle w:val="52"/>
              <w:rPr>
                <w:ins w:id="333" w:author="Shi Yu" w:date="2022-11-16T17:00:00Z"/>
                <w:rFonts w:eastAsia="宋体"/>
                <w:lang w:eastAsia="fi-FI"/>
              </w:rPr>
            </w:pPr>
            <w:ins w:id="334" w:author="Shi Yu" w:date="2022-11-16T17:39:00Z">
              <w:r>
                <w:rPr>
                  <w:rFonts w:hint="eastAsia"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Shi Yu" w:date="2022-11-16T17:00:00Z"/>
        </w:trPr>
        <w:tc>
          <w:tcPr>
            <w:tcW w:w="1278" w:type="dxa"/>
            <w:tcBorders>
              <w:top w:val="nil"/>
              <w:left w:val="single" w:color="auto" w:sz="4" w:space="0"/>
              <w:right w:val="single" w:color="auto" w:sz="4" w:space="0"/>
            </w:tcBorders>
            <w:vAlign w:val="center"/>
          </w:tcPr>
          <w:p>
            <w:pPr>
              <w:pStyle w:val="52"/>
              <w:rPr>
                <w:ins w:id="336" w:author="Shi Yu" w:date="2022-11-16T17:00:00Z"/>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37" w:author="Shi Yu" w:date="2022-11-16T17:00:00Z"/>
                <w:rFonts w:eastAsia="宋体"/>
              </w:rPr>
            </w:pPr>
            <w:ins w:id="338" w:author="Shi Yu" w:date="2022-11-16T17:39:00Z">
              <w:r>
                <w:rPr>
                  <w:rFonts w:cs="Arial"/>
                  <w:szCs w:val="18"/>
                  <w:lang w:eastAsia="zh-CN"/>
                </w:rPr>
                <w:t>10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39" w:author="Shi Yu" w:date="2022-11-16T17:00:00Z"/>
                <w:rFonts w:eastAsia="宋体"/>
                <w:lang w:eastAsia="fi-FI"/>
              </w:rPr>
            </w:pPr>
            <w:ins w:id="340" w:author="Shi Yu" w:date="2022-11-16T17:39:00Z">
              <w:r>
                <w:rPr>
                  <w:rFonts w:cs="Arial"/>
                  <w:szCs w:val="18"/>
                  <w:lang w:eastAsia="zh-CN"/>
                </w:rPr>
                <w:t>15, 20</w:t>
              </w:r>
            </w:ins>
          </w:p>
        </w:tc>
        <w:tc>
          <w:tcPr>
            <w:tcW w:w="1890" w:type="dxa"/>
            <w:tcBorders>
              <w:top w:val="nil"/>
              <w:left w:val="single" w:color="auto" w:sz="4" w:space="0"/>
              <w:bottom w:val="single" w:color="auto" w:sz="4" w:space="0"/>
              <w:right w:val="single" w:color="auto" w:sz="4" w:space="0"/>
            </w:tcBorders>
          </w:tcPr>
          <w:p>
            <w:pPr>
              <w:pStyle w:val="52"/>
              <w:rPr>
                <w:ins w:id="341" w:author="Shi Yu" w:date="2022-11-16T17:00:00Z"/>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Shi Yu" w:date="2022-11-16T17: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2" w:author="Shi Yu" w:date="2022-11-16T17:00:00Z"/>
          <w:trPrChange w:id="343" w:author="Shi Yu" w:date="2022-11-16T17:39:00Z">
            <w:trPr>
              <w:jc w:val="center"/>
            </w:trPr>
          </w:trPrChange>
        </w:trPr>
        <w:tc>
          <w:tcPr>
            <w:tcW w:w="1278" w:type="dxa"/>
            <w:tcBorders>
              <w:left w:val="single" w:color="auto" w:sz="4" w:space="0"/>
              <w:bottom w:val="single" w:color="auto" w:sz="4" w:space="0"/>
              <w:right w:val="single" w:color="auto" w:sz="4" w:space="0"/>
            </w:tcBorders>
            <w:tcPrChange w:id="344" w:author="Shi Yu" w:date="2022-11-16T17:39:00Z">
              <w:tcPr>
                <w:tcW w:w="1278" w:type="dxa"/>
                <w:tcBorders>
                  <w:left w:val="single" w:color="auto" w:sz="4" w:space="0"/>
                  <w:right w:val="single" w:color="auto" w:sz="4" w:space="0"/>
                </w:tcBorders>
                <w:vAlign w:val="center"/>
              </w:tcPr>
            </w:tcPrChange>
          </w:tcPr>
          <w:p>
            <w:pPr>
              <w:pStyle w:val="52"/>
              <w:rPr>
                <w:ins w:id="345" w:author="Shi Yu" w:date="2022-11-16T17:00:00Z"/>
                <w:rFonts w:eastAsia="宋体"/>
                <w:lang w:eastAsia="zh-CN"/>
              </w:rPr>
            </w:pPr>
            <w:ins w:id="346" w:author="Shi Yu" w:date="2022-11-16T17:39:00Z">
              <w:r>
                <w:rPr>
                  <w:lang w:val="en-US" w:eastAsia="zh-CN"/>
                </w:rPr>
                <w:t>n93</w:t>
              </w:r>
            </w:ins>
            <w:ins w:id="347" w:author="Shi Yu" w:date="2022-11-16T17:39:00Z">
              <w:r>
                <w:rPr>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Change w:id="348" w:author="Shi Yu" w:date="2022-11-16T17:39:00Z">
              <w:tcPr>
                <w:tcW w:w="1876" w:type="dxa"/>
                <w:tcBorders>
                  <w:top w:val="single" w:color="auto" w:sz="4" w:space="0"/>
                  <w:left w:val="single" w:color="auto" w:sz="4" w:space="0"/>
                  <w:bottom w:val="single" w:color="auto" w:sz="4" w:space="0"/>
                  <w:right w:val="single" w:color="auto" w:sz="4" w:space="0"/>
                </w:tcBorders>
              </w:tcPr>
            </w:tcPrChange>
          </w:tcPr>
          <w:p>
            <w:pPr>
              <w:pStyle w:val="52"/>
              <w:rPr>
                <w:ins w:id="349" w:author="Shi Yu" w:date="2022-11-16T17:00:00Z"/>
                <w:rFonts w:eastAsia="宋体"/>
              </w:rPr>
            </w:pPr>
            <w:ins w:id="350" w:author="Shi Yu" w:date="2022-11-16T17:39:00Z">
              <w:r>
                <w:rPr>
                  <w:rFonts w:cs="Arial"/>
                  <w:szCs w:val="18"/>
                  <w:lang w:eastAsia="zh-CN"/>
                </w:rPr>
                <w:t>10</w:t>
              </w:r>
            </w:ins>
          </w:p>
        </w:tc>
        <w:tc>
          <w:tcPr>
            <w:tcW w:w="1890" w:type="dxa"/>
            <w:tcBorders>
              <w:top w:val="single" w:color="auto" w:sz="4" w:space="0"/>
              <w:left w:val="single" w:color="auto" w:sz="4" w:space="0"/>
              <w:bottom w:val="single" w:color="auto" w:sz="4" w:space="0"/>
              <w:right w:val="single" w:color="auto" w:sz="4" w:space="0"/>
            </w:tcBorders>
            <w:tcPrChange w:id="351" w:author="Shi Yu" w:date="2022-11-16T17:39:00Z">
              <w:tcPr>
                <w:tcW w:w="1890" w:type="dxa"/>
                <w:tcBorders>
                  <w:top w:val="single" w:color="auto" w:sz="4" w:space="0"/>
                  <w:left w:val="single" w:color="auto" w:sz="4" w:space="0"/>
                  <w:bottom w:val="single" w:color="auto" w:sz="4" w:space="0"/>
                  <w:right w:val="single" w:color="auto" w:sz="4" w:space="0"/>
                </w:tcBorders>
              </w:tcPr>
            </w:tcPrChange>
          </w:tcPr>
          <w:p>
            <w:pPr>
              <w:pStyle w:val="52"/>
              <w:rPr>
                <w:ins w:id="352" w:author="Shi Yu" w:date="2022-11-16T17:00:00Z"/>
                <w:rFonts w:eastAsia="宋体"/>
                <w:lang w:eastAsia="fi-FI"/>
              </w:rPr>
            </w:pPr>
            <w:ins w:id="353" w:author="Shi Yu" w:date="2022-11-16T17:39:00Z">
              <w:r>
                <w:rPr>
                  <w:rFonts w:cs="Arial"/>
                  <w:szCs w:val="18"/>
                  <w:lang w:eastAsia="zh-CN"/>
                </w:rPr>
                <w:t>5</w:t>
              </w:r>
            </w:ins>
          </w:p>
        </w:tc>
        <w:tc>
          <w:tcPr>
            <w:tcW w:w="1890" w:type="dxa"/>
            <w:tcBorders>
              <w:left w:val="single" w:color="auto" w:sz="4" w:space="0"/>
              <w:bottom w:val="single" w:color="auto" w:sz="4" w:space="0"/>
              <w:right w:val="single" w:color="auto" w:sz="4" w:space="0"/>
            </w:tcBorders>
            <w:tcPrChange w:id="354" w:author="Shi Yu" w:date="2022-11-16T17:39:00Z">
              <w:tcPr>
                <w:tcW w:w="1890" w:type="dxa"/>
                <w:tcBorders>
                  <w:left w:val="single" w:color="auto" w:sz="4" w:space="0"/>
                  <w:bottom w:val="single" w:color="auto" w:sz="4" w:space="0"/>
                  <w:right w:val="single" w:color="auto" w:sz="4" w:space="0"/>
                </w:tcBorders>
              </w:tcPr>
            </w:tcPrChange>
          </w:tcPr>
          <w:p>
            <w:pPr>
              <w:pStyle w:val="52"/>
              <w:rPr>
                <w:ins w:id="355" w:author="Shi Yu" w:date="2022-11-16T17:00:00Z"/>
                <w:rFonts w:eastAsia="宋体"/>
                <w:lang w:eastAsia="fi-FI"/>
              </w:rPr>
            </w:pPr>
            <w:ins w:id="356" w:author="Shi Yu" w:date="2022-11-16T17:39:00Z">
              <w:r>
                <w:rPr>
                  <w:rFonts w:hint="eastAsia"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 w:author="Shi Yu" w:date="2022-11-16T17: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7" w:author="Shi Yu" w:date="2022-11-16T17:00:00Z"/>
          <w:trPrChange w:id="358" w:author="Shi Yu" w:date="2022-11-16T17:39:00Z">
            <w:trPr>
              <w:jc w:val="center"/>
            </w:trPr>
          </w:trPrChange>
        </w:trPr>
        <w:tc>
          <w:tcPr>
            <w:tcW w:w="1278" w:type="dxa"/>
            <w:tcBorders>
              <w:left w:val="single" w:color="auto" w:sz="4" w:space="0"/>
              <w:bottom w:val="nil"/>
              <w:right w:val="single" w:color="auto" w:sz="4" w:space="0"/>
            </w:tcBorders>
            <w:tcPrChange w:id="359" w:author="Shi Yu" w:date="2022-11-16T17:39:00Z">
              <w:tcPr>
                <w:tcW w:w="1278" w:type="dxa"/>
                <w:tcBorders>
                  <w:left w:val="single" w:color="auto" w:sz="4" w:space="0"/>
                  <w:right w:val="single" w:color="auto" w:sz="4" w:space="0"/>
                </w:tcBorders>
                <w:vAlign w:val="center"/>
              </w:tcPr>
            </w:tcPrChange>
          </w:tcPr>
          <w:p>
            <w:pPr>
              <w:pStyle w:val="52"/>
              <w:rPr>
                <w:ins w:id="360" w:author="Shi Yu" w:date="2022-11-16T17:00:00Z"/>
                <w:rFonts w:eastAsia="宋体"/>
                <w:lang w:eastAsia="zh-CN"/>
              </w:rPr>
            </w:pPr>
            <w:ins w:id="361" w:author="Shi Yu" w:date="2022-11-16T17:39:00Z">
              <w:r>
                <w:rPr>
                  <w:lang w:val="en-US" w:eastAsia="zh-CN"/>
                </w:rPr>
                <w:t>n94</w:t>
              </w:r>
            </w:ins>
            <w:ins w:id="362" w:author="Shi Yu" w:date="2022-11-16T17:39:00Z">
              <w:r>
                <w:rPr>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Change w:id="363" w:author="Shi Yu" w:date="2022-11-16T17:39:00Z">
              <w:tcPr>
                <w:tcW w:w="1876" w:type="dxa"/>
                <w:tcBorders>
                  <w:top w:val="single" w:color="auto" w:sz="4" w:space="0"/>
                  <w:left w:val="single" w:color="auto" w:sz="4" w:space="0"/>
                  <w:bottom w:val="single" w:color="auto" w:sz="4" w:space="0"/>
                  <w:right w:val="single" w:color="auto" w:sz="4" w:space="0"/>
                </w:tcBorders>
              </w:tcPr>
            </w:tcPrChange>
          </w:tcPr>
          <w:p>
            <w:pPr>
              <w:pStyle w:val="52"/>
              <w:rPr>
                <w:ins w:id="364" w:author="Shi Yu" w:date="2022-11-16T17:00:00Z"/>
                <w:rFonts w:eastAsia="宋体"/>
              </w:rPr>
            </w:pPr>
            <w:ins w:id="365" w:author="Shi Yu" w:date="2022-11-16T17:39:00Z">
              <w:r>
                <w:rPr>
                  <w:rFonts w:cs="Arial"/>
                  <w:szCs w:val="18"/>
                  <w:lang w:eastAsia="zh-CN"/>
                </w:rPr>
                <w:t>5</w:t>
              </w:r>
            </w:ins>
          </w:p>
        </w:tc>
        <w:tc>
          <w:tcPr>
            <w:tcW w:w="1890" w:type="dxa"/>
            <w:tcBorders>
              <w:top w:val="single" w:color="auto" w:sz="4" w:space="0"/>
              <w:left w:val="single" w:color="auto" w:sz="4" w:space="0"/>
              <w:bottom w:val="single" w:color="auto" w:sz="4" w:space="0"/>
              <w:right w:val="single" w:color="auto" w:sz="4" w:space="0"/>
            </w:tcBorders>
            <w:tcPrChange w:id="366" w:author="Shi Yu" w:date="2022-11-16T17:39:00Z">
              <w:tcPr>
                <w:tcW w:w="1890" w:type="dxa"/>
                <w:tcBorders>
                  <w:top w:val="single" w:color="auto" w:sz="4" w:space="0"/>
                  <w:left w:val="single" w:color="auto" w:sz="4" w:space="0"/>
                  <w:bottom w:val="single" w:color="auto" w:sz="4" w:space="0"/>
                  <w:right w:val="single" w:color="auto" w:sz="4" w:space="0"/>
                </w:tcBorders>
              </w:tcPr>
            </w:tcPrChange>
          </w:tcPr>
          <w:p>
            <w:pPr>
              <w:pStyle w:val="52"/>
              <w:rPr>
                <w:ins w:id="367" w:author="Shi Yu" w:date="2022-11-16T17:00:00Z"/>
                <w:rFonts w:eastAsia="宋体"/>
                <w:lang w:eastAsia="fi-FI"/>
              </w:rPr>
            </w:pPr>
            <w:ins w:id="368" w:author="Shi Yu" w:date="2022-11-16T17:39:00Z">
              <w:r>
                <w:rPr>
                  <w:rFonts w:cs="Arial"/>
                  <w:szCs w:val="18"/>
                  <w:lang w:eastAsia="zh-CN"/>
                </w:rPr>
                <w:t>10, 15, 20</w:t>
              </w:r>
            </w:ins>
          </w:p>
        </w:tc>
        <w:tc>
          <w:tcPr>
            <w:tcW w:w="1890" w:type="dxa"/>
            <w:tcBorders>
              <w:left w:val="single" w:color="auto" w:sz="4" w:space="0"/>
              <w:bottom w:val="nil"/>
              <w:right w:val="single" w:color="auto" w:sz="4" w:space="0"/>
            </w:tcBorders>
            <w:tcPrChange w:id="369" w:author="Shi Yu" w:date="2022-11-16T17:39:00Z">
              <w:tcPr>
                <w:tcW w:w="1890" w:type="dxa"/>
                <w:tcBorders>
                  <w:left w:val="single" w:color="auto" w:sz="4" w:space="0"/>
                  <w:bottom w:val="single" w:color="auto" w:sz="4" w:space="0"/>
                  <w:right w:val="single" w:color="auto" w:sz="4" w:space="0"/>
                </w:tcBorders>
              </w:tcPr>
            </w:tcPrChange>
          </w:tcPr>
          <w:p>
            <w:pPr>
              <w:pStyle w:val="52"/>
              <w:rPr>
                <w:ins w:id="370" w:author="Shi Yu" w:date="2022-11-16T17:00:00Z"/>
                <w:rFonts w:eastAsia="宋体"/>
                <w:lang w:eastAsia="fi-FI"/>
              </w:rPr>
            </w:pPr>
            <w:ins w:id="371" w:author="Shi Yu" w:date="2022-11-16T17:39:00Z">
              <w:r>
                <w:rPr>
                  <w:rFonts w:hint="eastAsia"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 w:author="Shi Yu" w:date="2022-11-16T17:00:00Z"/>
        </w:trPr>
        <w:tc>
          <w:tcPr>
            <w:tcW w:w="1278" w:type="dxa"/>
            <w:tcBorders>
              <w:top w:val="nil"/>
              <w:left w:val="single" w:color="auto" w:sz="4" w:space="0"/>
              <w:right w:val="single" w:color="auto" w:sz="4" w:space="0"/>
            </w:tcBorders>
            <w:vAlign w:val="center"/>
          </w:tcPr>
          <w:p>
            <w:pPr>
              <w:pStyle w:val="52"/>
              <w:rPr>
                <w:ins w:id="373" w:author="Shi Yu" w:date="2022-11-16T17:00:00Z"/>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74" w:author="Shi Yu" w:date="2022-11-16T17:00:00Z"/>
                <w:rFonts w:eastAsia="宋体"/>
              </w:rPr>
            </w:pPr>
            <w:ins w:id="375" w:author="Shi Yu" w:date="2022-11-16T17:39:00Z">
              <w:r>
                <w:rPr>
                  <w:rFonts w:cs="Arial"/>
                  <w:szCs w:val="18"/>
                  <w:lang w:eastAsia="zh-CN"/>
                </w:rPr>
                <w:t>10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76" w:author="Shi Yu" w:date="2022-11-16T17:00:00Z"/>
                <w:rFonts w:eastAsia="宋体"/>
                <w:lang w:eastAsia="fi-FI"/>
              </w:rPr>
            </w:pPr>
            <w:ins w:id="377" w:author="Shi Yu" w:date="2022-11-16T17:39:00Z">
              <w:r>
                <w:rPr>
                  <w:rFonts w:cs="Arial"/>
                  <w:szCs w:val="18"/>
                  <w:lang w:eastAsia="zh-CN"/>
                </w:rPr>
                <w:t>15, 20</w:t>
              </w:r>
            </w:ins>
          </w:p>
        </w:tc>
        <w:tc>
          <w:tcPr>
            <w:tcW w:w="1890" w:type="dxa"/>
            <w:tcBorders>
              <w:top w:val="nil"/>
              <w:left w:val="single" w:color="auto" w:sz="4" w:space="0"/>
              <w:bottom w:val="single" w:color="auto" w:sz="4" w:space="0"/>
              <w:right w:val="single" w:color="auto" w:sz="4" w:space="0"/>
            </w:tcBorders>
          </w:tcPr>
          <w:p>
            <w:pPr>
              <w:pStyle w:val="52"/>
              <w:rPr>
                <w:ins w:id="378" w:author="Shi Yu" w:date="2022-11-16T17:00:00Z"/>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rPr>
              <w:tab/>
            </w:r>
            <w:r>
              <w:rPr>
                <w:rFonts w:eastAsia="宋体"/>
                <w:lang w:eastAsia="zh-CN"/>
              </w:rPr>
              <w:t>The assignment of the paired UL and DL channels are subject to a TX-RX separation as specified in clause 5.4.4.</w:t>
            </w:r>
          </w:p>
          <w:p>
            <w:pPr>
              <w:pStyle w:val="66"/>
              <w:rPr>
                <w:rFonts w:eastAsia="宋体"/>
                <w:lang w:eastAsia="zh-CN"/>
              </w:rPr>
            </w:pPr>
            <w:ins w:id="379" w:author="Shi Yu" w:date="2022-11-16T17:43:00Z">
              <w:r>
                <w:rPr>
                  <w:lang w:eastAsia="zh-CN"/>
                </w:rPr>
                <w:t>NOTE 2:</w:t>
              </w:r>
            </w:ins>
            <w:ins w:id="380" w:author="Shi Yu" w:date="2022-11-16T17:43:00Z">
              <w:r>
                <w:rPr>
                  <w:lang w:eastAsia="zh-CN"/>
                </w:rPr>
                <w:tab/>
              </w:r>
            </w:ins>
            <w:ins w:id="381" w:author="Shi Yu" w:date="2022-11-16T17:43:00Z">
              <w:r>
                <w:rPr>
                  <w:lang w:eastAsia="zh-CN"/>
                </w:rPr>
                <w:t>As indicated in TS38.306 [</w:t>
              </w:r>
            </w:ins>
            <w:ins w:id="382" w:author="Shi Yu" w:date="2022-11-16T17:44:00Z">
              <w:r>
                <w:rPr>
                  <w:lang w:eastAsia="zh-CN"/>
                </w:rPr>
                <w:t>26</w:t>
              </w:r>
            </w:ins>
            <w:ins w:id="383" w:author="Shi Yu" w:date="2022-11-16T17:43:00Z">
              <w:r>
                <w:rPr>
                  <w:lang w:eastAsia="zh-CN"/>
                </w:rPr>
                <w:t>], it is mandatory for UEs to support asymmetric channel BCS0 if there is an asymmetric BCS0 defined for the band.</w:t>
              </w:r>
            </w:ins>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rPr>
          <w:lang w:eastAsia="zh-CN"/>
        </w:rPr>
      </w:pPr>
    </w:p>
    <w:p>
      <w:pPr>
        <w:rPr>
          <w:rFonts w:eastAsia="??"/>
          <w:bCs/>
          <w:color w:val="FF0000"/>
          <w:sz w:val="32"/>
        </w:rPr>
      </w:pPr>
    </w:p>
    <w:p>
      <w:pPr>
        <w:rPr>
          <w:rFonts w:eastAsia="??"/>
          <w:bCs/>
          <w:color w:val="FF0000"/>
          <w:sz w:val="32"/>
        </w:rPr>
      </w:pPr>
    </w:p>
    <w:bookmarkEnd w:id="3"/>
    <w:bookmarkEnd w:id="4"/>
    <w:bookmarkEnd w:id="5"/>
    <w:bookmarkEnd w:id="6"/>
    <w:bookmarkEnd w:id="7"/>
    <w:bookmarkEnd w:id="8"/>
    <w:bookmarkEnd w:id="9"/>
    <w:bookmarkEnd w:id="10"/>
    <w:bookmarkEnd w:id="11"/>
    <w:bookmarkEnd w:id="12"/>
    <w:bookmarkEnd w:id="13"/>
    <w:bookmarkEnd w:id="14"/>
    <w:bookmarkEnd w:id="15"/>
    <w:p>
      <w:pPr>
        <w:pStyle w:val="3"/>
        <w:rPr>
          <w:color w:val="FF0000"/>
          <w:lang w:eastAsia="ja-JP"/>
        </w:rPr>
      </w:pPr>
      <w:r>
        <w:rPr>
          <w:rFonts w:hint="eastAsia"/>
          <w:color w:val="FF0000"/>
          <w:lang w:eastAsia="ja-JP"/>
        </w:rPr>
        <w:t>&lt;&lt;Unchaged sections skipped&gt;&gt;</w:t>
      </w:r>
    </w:p>
    <w:p>
      <w:pPr>
        <w:pStyle w:val="5"/>
      </w:pPr>
      <w:bookmarkStart w:id="42" w:name="_Toc60823039"/>
      <w:bookmarkStart w:id="43" w:name="_Toc27477765"/>
      <w:bookmarkStart w:id="44" w:name="_Toc60824962"/>
      <w:bookmarkStart w:id="45" w:name="_Toc83720495"/>
      <w:bookmarkStart w:id="46" w:name="_Toc44323699"/>
      <w:bookmarkStart w:id="47" w:name="_Toc76020025"/>
      <w:bookmarkStart w:id="48" w:name="_Toc36226444"/>
      <w:bookmarkStart w:id="49" w:name="_Toc69305859"/>
      <w:bookmarkStart w:id="50" w:name="_Toc52989850"/>
      <w:bookmarkStart w:id="51" w:name="_Toc90916349"/>
      <w:bookmarkStart w:id="52" w:name="_Toc90916546"/>
      <w:bookmarkStart w:id="53" w:name="_Toc69309714"/>
      <w:bookmarkStart w:id="54" w:name="_Toc90917302"/>
      <w:r>
        <w:t>5.4.2.3</w:t>
      </w:r>
      <w:r>
        <w:tab/>
      </w:r>
      <w:r>
        <w:t>Channel raster entries for each operating band</w:t>
      </w:r>
      <w:bookmarkEnd w:id="42"/>
      <w:bookmarkEnd w:id="43"/>
      <w:bookmarkEnd w:id="44"/>
      <w:bookmarkEnd w:id="45"/>
      <w:bookmarkEnd w:id="46"/>
      <w:bookmarkEnd w:id="47"/>
      <w:bookmarkEnd w:id="48"/>
      <w:bookmarkEnd w:id="49"/>
      <w:bookmarkEnd w:id="50"/>
      <w:bookmarkEnd w:id="51"/>
      <w:bookmarkEnd w:id="52"/>
      <w:bookmarkEnd w:id="53"/>
      <w:bookmarkEnd w:id="54"/>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55" w:name="_Hlk499903272"/>
      <w:r>
        <w:t xml:space="preserve"> NR-ARFCN within the operating band are applicable for the channel raster within the operating band and the step size for the channel raster in Table 5.4.2.3-1 is given as &lt;20&gt;.</w:t>
      </w:r>
      <w:bookmarkEnd w:id="55"/>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 w:author="孙会芳" w:date="2022-11-01T16:34:00Z"/>
        </w:trPr>
        <w:tc>
          <w:tcPr>
            <w:tcW w:w="1242" w:type="dxa"/>
            <w:tcBorders>
              <w:top w:val="single" w:color="auto" w:sz="4" w:space="0"/>
              <w:left w:val="single" w:color="auto" w:sz="4" w:space="0"/>
              <w:bottom w:val="single" w:color="auto" w:sz="4" w:space="0"/>
              <w:right w:val="single" w:color="auto" w:sz="4" w:space="0"/>
            </w:tcBorders>
          </w:tcPr>
          <w:p>
            <w:pPr>
              <w:pStyle w:val="52"/>
              <w:rPr>
                <w:ins w:id="385" w:author="孙会芳" w:date="2022-11-01T16:34:00Z"/>
                <w:rFonts w:eastAsia="宋体"/>
                <w:lang w:val="en-US" w:eastAsia="zh-CN"/>
              </w:rPr>
            </w:pPr>
            <w:ins w:id="386" w:author="孙会芳" w:date="2022-11-01T16:35:00Z">
              <w:r>
                <w:rPr>
                  <w:rFonts w:hint="eastAsia" w:eastAsia="宋体"/>
                  <w:lang w:val="en-US" w:eastAsia="zh-CN"/>
                </w:rPr>
                <w:t>n91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87" w:author="孙会芳" w:date="2022-11-01T16:34:00Z"/>
                <w:rFonts w:eastAsia="宋体"/>
                <w:lang w:val="en-US" w:eastAsia="zh-CN"/>
              </w:rPr>
            </w:pPr>
            <w:ins w:id="388" w:author="孙会芳" w:date="2022-11-01T16:35: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89" w:author="孙会芳" w:date="2022-11-01T16:34:00Z"/>
              </w:rPr>
            </w:pPr>
            <w:ins w:id="390" w:author="孙会芳" w:date="2022-11-01T16:36:00Z">
              <w:r>
                <w:rPr/>
                <w:t>166400</w:t>
              </w:r>
            </w:ins>
            <w:ins w:id="391" w:author="孙会芳" w:date="2022-11-01T16:36:00Z">
              <w:r>
                <w:rPr>
                  <w:rFonts w:eastAsia="Yu Mincho"/>
                </w:rPr>
                <w:t xml:space="preserve"> – &lt;20&gt; – 172400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92" w:author="孙会芳" w:date="2022-11-01T16:34:00Z"/>
              </w:rPr>
            </w:pPr>
            <w:ins w:id="393" w:author="孙会芳" w:date="2022-11-01T16:37:00Z">
              <w:r>
                <w:rPr/>
                <w:t>285400</w:t>
              </w:r>
            </w:ins>
            <w:ins w:id="394" w:author="孙会芳" w:date="2022-11-01T16:37:00Z">
              <w:r>
                <w:rPr>
                  <w:rFonts w:eastAsia="Yu Mincho"/>
                </w:rPr>
                <w:t xml:space="preserve"> – &lt;20&gt;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孙会芳" w:date="2022-11-01T16:35:00Z"/>
        </w:trPr>
        <w:tc>
          <w:tcPr>
            <w:tcW w:w="1242" w:type="dxa"/>
            <w:tcBorders>
              <w:top w:val="single" w:color="auto" w:sz="4" w:space="0"/>
              <w:left w:val="single" w:color="auto" w:sz="4" w:space="0"/>
              <w:bottom w:val="single" w:color="auto" w:sz="4" w:space="0"/>
              <w:right w:val="single" w:color="auto" w:sz="4" w:space="0"/>
            </w:tcBorders>
          </w:tcPr>
          <w:p>
            <w:pPr>
              <w:pStyle w:val="52"/>
              <w:rPr>
                <w:ins w:id="396" w:author="孙会芳" w:date="2022-11-01T16:35:00Z"/>
              </w:rPr>
            </w:pPr>
            <w:ins w:id="397" w:author="孙会芳" w:date="2022-11-01T16:35:00Z">
              <w:r>
                <w:rPr>
                  <w:rFonts w:hint="eastAsia" w:eastAsia="宋体"/>
                  <w:lang w:val="en-US" w:eastAsia="zh-CN"/>
                </w:rPr>
                <w:t>n92</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98" w:author="孙会芳" w:date="2022-11-01T16:35:00Z"/>
                <w:rFonts w:eastAsia="Yu Mincho"/>
              </w:rPr>
            </w:pPr>
            <w:ins w:id="399" w:author="孙会芳" w:date="2022-11-01T16:35: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00" w:author="孙会芳" w:date="2022-11-01T16:35:00Z"/>
              </w:rPr>
            </w:pPr>
            <w:ins w:id="401" w:author="孙会芳" w:date="2022-11-01T16:36:00Z">
              <w:r>
                <w:rPr/>
                <w:t>166400</w:t>
              </w:r>
            </w:ins>
            <w:ins w:id="402" w:author="孙会芳" w:date="2022-11-01T16:36:00Z">
              <w:r>
                <w:rPr>
                  <w:rFonts w:eastAsia="Yu Mincho"/>
                </w:rPr>
                <w:t xml:space="preserve"> – &lt;20&gt; – 172400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03" w:author="孙会芳" w:date="2022-11-01T16:35:00Z"/>
              </w:rPr>
            </w:pPr>
            <w:ins w:id="404" w:author="孙会芳" w:date="2022-11-01T16:37:00Z">
              <w:r>
                <w:rPr/>
                <w:t>286400</w:t>
              </w:r>
            </w:ins>
            <w:ins w:id="405" w:author="孙会芳" w:date="2022-11-01T16:37:00Z">
              <w:r>
                <w:rPr>
                  <w:rFonts w:eastAsia="Yu Mincho"/>
                </w:rPr>
                <w:t xml:space="preserve">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 w:author="孙会芳" w:date="2022-11-01T16:35:00Z"/>
        </w:trPr>
        <w:tc>
          <w:tcPr>
            <w:tcW w:w="1242" w:type="dxa"/>
            <w:tcBorders>
              <w:top w:val="single" w:color="auto" w:sz="4" w:space="0"/>
              <w:left w:val="single" w:color="auto" w:sz="4" w:space="0"/>
              <w:bottom w:val="single" w:color="auto" w:sz="4" w:space="0"/>
              <w:right w:val="single" w:color="auto" w:sz="4" w:space="0"/>
            </w:tcBorders>
          </w:tcPr>
          <w:p>
            <w:pPr>
              <w:pStyle w:val="52"/>
              <w:rPr>
                <w:ins w:id="407" w:author="孙会芳" w:date="2022-11-01T16:35:00Z"/>
              </w:rPr>
            </w:pPr>
            <w:ins w:id="408" w:author="孙会芳" w:date="2022-11-01T16:35:00Z">
              <w:r>
                <w:rPr>
                  <w:rFonts w:hint="eastAsia" w:eastAsia="宋体"/>
                  <w:lang w:val="en-US" w:eastAsia="zh-CN"/>
                </w:rPr>
                <w:t>n93</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09" w:author="孙会芳" w:date="2022-11-01T16:35:00Z"/>
                <w:rFonts w:eastAsia="Yu Mincho"/>
              </w:rPr>
            </w:pPr>
            <w:ins w:id="410" w:author="孙会芳" w:date="2022-11-01T16:35: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11" w:author="孙会芳" w:date="2022-11-01T16:35:00Z"/>
              </w:rPr>
            </w:pPr>
            <w:ins w:id="412" w:author="孙会芳" w:date="2022-11-01T16:37:00Z">
              <w:r>
                <w:rPr/>
                <w:t>176000</w:t>
              </w:r>
            </w:ins>
            <w:ins w:id="413" w:author="孙会芳" w:date="2022-11-01T16:37:00Z">
              <w:r>
                <w:rPr>
                  <w:rFonts w:eastAsia="Yu Mincho"/>
                </w:rPr>
                <w:t xml:space="preserve"> – &lt;20&gt; – 183000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14" w:author="孙会芳" w:date="2022-11-01T16:35:00Z"/>
              </w:rPr>
            </w:pPr>
            <w:ins w:id="415" w:author="孙会芳" w:date="2022-11-01T16:37:00Z">
              <w:r>
                <w:rPr/>
                <w:t>285400</w:t>
              </w:r>
            </w:ins>
            <w:ins w:id="416" w:author="孙会芳" w:date="2022-11-01T16:37:00Z">
              <w:r>
                <w:rPr>
                  <w:rFonts w:eastAsia="Yu Mincho"/>
                </w:rPr>
                <w:t xml:space="preserve"> – &lt;20&gt;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 w:author="孙会芳" w:date="2022-11-01T16:35:00Z"/>
        </w:trPr>
        <w:tc>
          <w:tcPr>
            <w:tcW w:w="1242" w:type="dxa"/>
            <w:tcBorders>
              <w:top w:val="single" w:color="auto" w:sz="4" w:space="0"/>
              <w:left w:val="single" w:color="auto" w:sz="4" w:space="0"/>
              <w:bottom w:val="single" w:color="auto" w:sz="4" w:space="0"/>
              <w:right w:val="single" w:color="auto" w:sz="4" w:space="0"/>
            </w:tcBorders>
          </w:tcPr>
          <w:p>
            <w:pPr>
              <w:pStyle w:val="52"/>
              <w:rPr>
                <w:ins w:id="418" w:author="孙会芳" w:date="2022-11-01T16:35:00Z"/>
              </w:rPr>
            </w:pPr>
            <w:ins w:id="419" w:author="孙会芳" w:date="2022-11-01T16:35:00Z">
              <w:r>
                <w:rPr>
                  <w:rFonts w:hint="eastAsia" w:eastAsia="宋体"/>
                  <w:lang w:val="en-US" w:eastAsia="zh-CN"/>
                </w:rPr>
                <w:t>n94</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20" w:author="孙会芳" w:date="2022-11-01T16:35:00Z"/>
                <w:rFonts w:eastAsia="Yu Mincho"/>
              </w:rPr>
            </w:pPr>
            <w:ins w:id="421" w:author="孙会芳" w:date="2022-11-01T16:35: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22" w:author="孙会芳" w:date="2022-11-01T16:35:00Z"/>
              </w:rPr>
            </w:pPr>
            <w:ins w:id="423" w:author="孙会芳" w:date="2022-11-01T16:37:00Z">
              <w:r>
                <w:rPr/>
                <w:t>176000</w:t>
              </w:r>
            </w:ins>
            <w:ins w:id="424" w:author="孙会芳" w:date="2022-11-01T16:37:00Z">
              <w:r>
                <w:rPr>
                  <w:rFonts w:eastAsia="Yu Mincho"/>
                </w:rPr>
                <w:t xml:space="preserve"> – &lt;20&gt; – 183000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25" w:author="孙会芳" w:date="2022-11-01T16:35:00Z"/>
              </w:rPr>
            </w:pPr>
            <w:ins w:id="426" w:author="孙会芳" w:date="2022-11-01T16:37:00Z">
              <w:r>
                <w:rPr/>
                <w:t>286400</w:t>
              </w:r>
            </w:ins>
            <w:ins w:id="427" w:author="孙会芳" w:date="2022-11-01T16:37:00Z">
              <w:r>
                <w:rPr>
                  <w:rFonts w:eastAsia="Yu Mincho"/>
                </w:rPr>
                <w:t xml:space="preserve">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 xml:space="preserve">NOTE 1: </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Pr>
        <w:pStyle w:val="83"/>
      </w:pPr>
    </w:p>
    <w:p>
      <w:pPr>
        <w:pStyle w:val="3"/>
        <w:rPr>
          <w:color w:val="FF0000"/>
          <w:lang w:eastAsia="ja-JP"/>
        </w:rPr>
      </w:pPr>
      <w:r>
        <w:rPr>
          <w:rFonts w:hint="eastAsia"/>
          <w:color w:val="FF0000"/>
          <w:lang w:eastAsia="ja-JP"/>
        </w:rPr>
        <w:t>&lt;&lt;Unchaged sections skipped&gt;&gt;</w:t>
      </w:r>
    </w:p>
    <w:p>
      <w:pPr>
        <w:pStyle w:val="5"/>
      </w:pPr>
      <w:bookmarkStart w:id="56" w:name="_Toc36226448"/>
      <w:bookmarkStart w:id="57" w:name="_Toc44323703"/>
      <w:bookmarkStart w:id="58" w:name="_Toc69305863"/>
      <w:bookmarkStart w:id="59" w:name="_Toc27477769"/>
      <w:bookmarkStart w:id="60" w:name="_Toc90916353"/>
      <w:bookmarkStart w:id="61" w:name="_Toc83720499"/>
      <w:bookmarkStart w:id="62" w:name="_Toc60823043"/>
      <w:bookmarkStart w:id="63" w:name="_Toc76020029"/>
      <w:bookmarkStart w:id="64" w:name="_Toc90916550"/>
      <w:bookmarkStart w:id="65" w:name="_Toc60824966"/>
      <w:bookmarkStart w:id="66" w:name="_Toc69309718"/>
      <w:bookmarkStart w:id="67" w:name="_Toc90917306"/>
      <w:bookmarkStart w:id="68" w:name="_Toc52989854"/>
      <w:r>
        <w:t>5.4.3.3</w:t>
      </w:r>
      <w:r>
        <w:tab/>
      </w:r>
      <w:r>
        <w:t>Synchronization raster entries for each operating band</w:t>
      </w:r>
      <w:bookmarkEnd w:id="56"/>
      <w:bookmarkEnd w:id="57"/>
      <w:bookmarkEnd w:id="58"/>
      <w:bookmarkEnd w:id="59"/>
      <w:bookmarkEnd w:id="60"/>
      <w:bookmarkEnd w:id="61"/>
      <w:bookmarkEnd w:id="62"/>
      <w:bookmarkEnd w:id="63"/>
      <w:bookmarkEnd w:id="64"/>
      <w:bookmarkEnd w:id="65"/>
      <w:bookmarkEnd w:id="66"/>
      <w:bookmarkEnd w:id="67"/>
      <w:bookmarkEnd w:id="68"/>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2586"/>
        <w:gridCol w:w="2519"/>
        <w:gridCol w:w="2592"/>
        <w:tblGridChange w:id="428">
          <w:tblGrid>
            <w:gridCol w:w="2119"/>
            <w:gridCol w:w="289"/>
            <w:gridCol w:w="2231"/>
            <w:gridCol w:w="176"/>
            <w:gridCol w:w="2285"/>
            <w:gridCol w:w="122"/>
            <w:gridCol w:w="24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86"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51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92"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92"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n12</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n14</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pPr>
            <w:r>
              <w:t>n24</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92"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n25</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n26</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n29</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n30</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tcPr>
          <w:p>
            <w:pPr>
              <w:pStyle w:val="52"/>
            </w:pPr>
            <w:r>
              <w:t>n34</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vAlign w:val="center"/>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vMerge w:val="restart"/>
            <w:tcBorders>
              <w:top w:val="single" w:color="auto" w:sz="4" w:space="0"/>
              <w:left w:val="single" w:color="auto" w:sz="4" w:space="0"/>
              <w:right w:val="single" w:color="auto" w:sz="4" w:space="0"/>
            </w:tcBorders>
          </w:tcPr>
          <w:p>
            <w:pPr>
              <w:pStyle w:val="52"/>
            </w:pPr>
            <w:r>
              <w:t>n39</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n40</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92"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left w:val="single" w:color="auto" w:sz="4" w:space="0"/>
              <w:bottom w:val="single" w:color="auto" w:sz="4" w:space="0"/>
              <w:right w:val="single" w:color="auto" w:sz="4" w:space="0"/>
            </w:tcBorders>
          </w:tcPr>
          <w:p>
            <w:pPr>
              <w:pStyle w:val="52"/>
            </w:pP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left w:val="single" w:color="auto" w:sz="4" w:space="0"/>
              <w:bottom w:val="single" w:color="auto" w:sz="4" w:space="0"/>
              <w:right w:val="single" w:color="auto" w:sz="4" w:space="0"/>
            </w:tcBorders>
          </w:tcPr>
          <w:p>
            <w:pPr>
              <w:pStyle w:val="52"/>
              <w:rPr>
                <w:lang w:eastAsia="zh-CN"/>
              </w:rPr>
            </w:pPr>
            <w:r>
              <w:t>n48</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n53</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n65</w:t>
            </w:r>
          </w:p>
        </w:tc>
        <w:tc>
          <w:tcPr>
            <w:tcW w:w="2586" w:type="dxa"/>
            <w:tcBorders>
              <w:top w:val="single" w:color="auto" w:sz="4" w:space="0"/>
              <w:left w:val="single" w:color="auto" w:sz="4" w:space="0"/>
              <w:bottom w:val="single" w:color="auto" w:sz="4" w:space="0"/>
              <w:right w:val="single" w:color="auto" w:sz="4" w:space="0"/>
            </w:tcBorders>
          </w:tcPr>
          <w:p>
            <w:pPr>
              <w:pStyle w:val="52"/>
            </w:pPr>
            <w:r>
              <w:t>15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92"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86" w:type="dxa"/>
            <w:tcBorders>
              <w:top w:val="single" w:color="auto" w:sz="4" w:space="0"/>
              <w:left w:val="single" w:color="auto" w:sz="4" w:space="0"/>
              <w:bottom w:val="single" w:color="auto" w:sz="4" w:space="0"/>
              <w:right w:val="single" w:color="auto" w:sz="4" w:space="0"/>
            </w:tcBorders>
          </w:tcPr>
          <w:p>
            <w:pPr>
              <w:pStyle w:val="52"/>
            </w:pPr>
            <w:r>
              <w:t>15kHz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86" w:type="dxa"/>
            <w:tcBorders>
              <w:top w:val="single" w:color="auto" w:sz="4" w:space="0"/>
              <w:left w:val="single" w:color="auto" w:sz="4" w:space="0"/>
              <w:bottom w:val="single" w:color="auto" w:sz="4" w:space="0"/>
              <w:right w:val="single" w:color="auto" w:sz="4" w:space="0"/>
            </w:tcBorders>
          </w:tcPr>
          <w:p>
            <w:pPr>
              <w:pStyle w:val="52"/>
            </w:pPr>
            <w:r>
              <w:t>30kHz</w:t>
            </w:r>
          </w:p>
        </w:tc>
        <w:tc>
          <w:tcPr>
            <w:tcW w:w="251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92"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孙会芳" w:date="2022-11-01T16: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9" w:author="孙会芳" w:date="2022-11-01T16:41:00Z"/>
          <w:trPrChange w:id="430" w:author="孙会芳" w:date="2022-11-01T16:41:00Z">
            <w:trPr>
              <w:jc w:val="center"/>
            </w:trPr>
          </w:trPrChange>
        </w:trPr>
        <w:tc>
          <w:tcPr>
            <w:tcW w:w="2158" w:type="dxa"/>
            <w:tcBorders>
              <w:left w:val="single" w:color="auto" w:sz="4" w:space="0"/>
              <w:bottom w:val="single" w:color="auto" w:sz="4" w:space="0"/>
              <w:right w:val="single" w:color="auto" w:sz="4" w:space="0"/>
            </w:tcBorders>
            <w:vAlign w:val="center"/>
            <w:tcPrChange w:id="431" w:author="孙会芳" w:date="2022-11-01T16:41:00Z">
              <w:tcPr>
                <w:tcW w:w="2408" w:type="dxa"/>
                <w:gridSpan w:val="2"/>
                <w:tcBorders>
                  <w:left w:val="single" w:color="auto" w:sz="4" w:space="0"/>
                  <w:bottom w:val="single" w:color="auto" w:sz="4" w:space="0"/>
                  <w:right w:val="single" w:color="auto" w:sz="4" w:space="0"/>
                </w:tcBorders>
                <w:vAlign w:val="center"/>
              </w:tcPr>
            </w:tcPrChange>
          </w:tcPr>
          <w:p>
            <w:pPr>
              <w:pStyle w:val="52"/>
              <w:rPr>
                <w:ins w:id="432" w:author="孙会芳" w:date="2022-11-01T16:41:00Z"/>
              </w:rPr>
            </w:pPr>
            <w:ins w:id="433" w:author="孙会芳" w:date="2022-11-01T16:41:00Z">
              <w:r>
                <w:rPr>
                  <w:lang w:eastAsia="zh-CN"/>
                </w:rPr>
                <w:t>n91</w:t>
              </w:r>
            </w:ins>
          </w:p>
        </w:tc>
        <w:tc>
          <w:tcPr>
            <w:tcW w:w="2586" w:type="dxa"/>
            <w:tcBorders>
              <w:top w:val="single" w:color="auto" w:sz="4" w:space="0"/>
              <w:left w:val="single" w:color="auto" w:sz="4" w:space="0"/>
              <w:bottom w:val="single" w:color="auto" w:sz="4" w:space="0"/>
              <w:right w:val="single" w:color="auto" w:sz="4" w:space="0"/>
            </w:tcBorders>
            <w:tcPrChange w:id="434"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35" w:author="孙会芳" w:date="2022-11-01T16:41:00Z"/>
              </w:rPr>
            </w:pPr>
            <w:ins w:id="436" w:author="孙会芳" w:date="2022-11-01T16:41:00Z">
              <w:r>
                <w:rPr/>
                <w:t>15 kHz</w:t>
              </w:r>
            </w:ins>
          </w:p>
        </w:tc>
        <w:tc>
          <w:tcPr>
            <w:tcW w:w="2519" w:type="dxa"/>
            <w:tcBorders>
              <w:top w:val="single" w:color="auto" w:sz="4" w:space="0"/>
              <w:left w:val="single" w:color="auto" w:sz="4" w:space="0"/>
              <w:bottom w:val="single" w:color="auto" w:sz="4" w:space="0"/>
              <w:right w:val="single" w:color="auto" w:sz="4" w:space="0"/>
            </w:tcBorders>
            <w:tcPrChange w:id="437"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38" w:author="孙会芳" w:date="2022-11-01T16:41:00Z"/>
                <w:lang w:val="en-US" w:eastAsia="zh-CN"/>
              </w:rPr>
            </w:pPr>
            <w:ins w:id="439" w:author="孙会芳" w:date="2022-11-01T16:41:00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40" w:author="孙会芳" w:date="2022-11-01T16:41:00Z">
              <w:tcPr>
                <w:tcW w:w="2407" w:type="dxa"/>
                <w:tcBorders>
                  <w:top w:val="single" w:color="auto" w:sz="4" w:space="0"/>
                  <w:left w:val="single" w:color="auto" w:sz="4" w:space="0"/>
                  <w:bottom w:val="single" w:color="auto" w:sz="4" w:space="0"/>
                  <w:right w:val="single" w:color="auto" w:sz="4" w:space="0"/>
                </w:tcBorders>
              </w:tcPr>
            </w:tcPrChange>
          </w:tcPr>
          <w:p>
            <w:pPr>
              <w:pStyle w:val="52"/>
              <w:rPr>
                <w:ins w:id="441" w:author="孙会芳" w:date="2022-11-01T16:41:00Z"/>
              </w:rPr>
            </w:pPr>
            <w:ins w:id="442" w:author="孙会芳" w:date="2022-11-01T16:41:00Z">
              <w:r>
                <w:rPr/>
                <w:t>3572 – &lt;1&gt; – 3574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 w:author="孙会芳" w:date="2022-11-01T16: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3" w:author="孙会芳" w:date="2022-11-01T16:41:00Z"/>
          <w:trPrChange w:id="444" w:author="孙会芳" w:date="2022-11-01T16:41:00Z">
            <w:trPr>
              <w:jc w:val="center"/>
            </w:trPr>
          </w:trPrChange>
        </w:trPr>
        <w:tc>
          <w:tcPr>
            <w:tcW w:w="2158" w:type="dxa"/>
            <w:tcBorders>
              <w:left w:val="single" w:color="auto" w:sz="4" w:space="0"/>
              <w:bottom w:val="single" w:color="auto" w:sz="4" w:space="0"/>
              <w:right w:val="single" w:color="auto" w:sz="4" w:space="0"/>
            </w:tcBorders>
            <w:vAlign w:val="center"/>
            <w:tcPrChange w:id="445" w:author="孙会芳" w:date="2022-11-01T16:41:00Z">
              <w:tcPr>
                <w:tcW w:w="2408" w:type="dxa"/>
                <w:gridSpan w:val="2"/>
                <w:tcBorders>
                  <w:left w:val="single" w:color="auto" w:sz="4" w:space="0"/>
                  <w:bottom w:val="single" w:color="auto" w:sz="4" w:space="0"/>
                  <w:right w:val="single" w:color="auto" w:sz="4" w:space="0"/>
                </w:tcBorders>
                <w:vAlign w:val="center"/>
              </w:tcPr>
            </w:tcPrChange>
          </w:tcPr>
          <w:p>
            <w:pPr>
              <w:pStyle w:val="52"/>
              <w:rPr>
                <w:ins w:id="446" w:author="孙会芳" w:date="2022-11-01T16:41:00Z"/>
              </w:rPr>
            </w:pPr>
            <w:ins w:id="447" w:author="孙会芳" w:date="2022-11-01T16:41:00Z">
              <w:r>
                <w:rPr>
                  <w:lang w:eastAsia="zh-CN"/>
                </w:rPr>
                <w:t>n92</w:t>
              </w:r>
            </w:ins>
          </w:p>
        </w:tc>
        <w:tc>
          <w:tcPr>
            <w:tcW w:w="2586" w:type="dxa"/>
            <w:tcBorders>
              <w:top w:val="single" w:color="auto" w:sz="4" w:space="0"/>
              <w:left w:val="single" w:color="auto" w:sz="4" w:space="0"/>
              <w:bottom w:val="single" w:color="auto" w:sz="4" w:space="0"/>
              <w:right w:val="single" w:color="auto" w:sz="4" w:space="0"/>
            </w:tcBorders>
            <w:tcPrChange w:id="448"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49" w:author="孙会芳" w:date="2022-11-01T16:41:00Z"/>
              </w:rPr>
            </w:pPr>
            <w:ins w:id="450" w:author="孙会芳" w:date="2022-11-01T16:41:00Z">
              <w:r>
                <w:rPr/>
                <w:t>15 kHz</w:t>
              </w:r>
            </w:ins>
          </w:p>
        </w:tc>
        <w:tc>
          <w:tcPr>
            <w:tcW w:w="2519" w:type="dxa"/>
            <w:tcBorders>
              <w:top w:val="single" w:color="auto" w:sz="4" w:space="0"/>
              <w:left w:val="single" w:color="auto" w:sz="4" w:space="0"/>
              <w:bottom w:val="single" w:color="auto" w:sz="4" w:space="0"/>
              <w:right w:val="single" w:color="auto" w:sz="4" w:space="0"/>
            </w:tcBorders>
            <w:tcPrChange w:id="451"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52" w:author="孙会芳" w:date="2022-11-01T16:41:00Z"/>
                <w:lang w:val="en-US" w:eastAsia="zh-CN"/>
              </w:rPr>
            </w:pPr>
            <w:ins w:id="453" w:author="孙会芳" w:date="2022-11-01T16:41:00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54" w:author="孙会芳" w:date="2022-11-01T16:41:00Z">
              <w:tcPr>
                <w:tcW w:w="2407" w:type="dxa"/>
                <w:tcBorders>
                  <w:top w:val="single" w:color="auto" w:sz="4" w:space="0"/>
                  <w:left w:val="single" w:color="auto" w:sz="4" w:space="0"/>
                  <w:bottom w:val="single" w:color="auto" w:sz="4" w:space="0"/>
                  <w:right w:val="single" w:color="auto" w:sz="4" w:space="0"/>
                </w:tcBorders>
              </w:tcPr>
            </w:tcPrChange>
          </w:tcPr>
          <w:p>
            <w:pPr>
              <w:pStyle w:val="52"/>
              <w:rPr>
                <w:ins w:id="455" w:author="孙会芳" w:date="2022-11-01T16:41:00Z"/>
              </w:rPr>
            </w:pPr>
            <w:ins w:id="456" w:author="孙会芳" w:date="2022-11-01T16:41:00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 w:author="孙会芳" w:date="2022-11-01T16: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7" w:author="孙会芳" w:date="2022-11-01T16:41:00Z"/>
          <w:trPrChange w:id="458" w:author="孙会芳" w:date="2022-11-01T16:41:00Z">
            <w:trPr>
              <w:jc w:val="center"/>
            </w:trPr>
          </w:trPrChange>
        </w:trPr>
        <w:tc>
          <w:tcPr>
            <w:tcW w:w="2158" w:type="dxa"/>
            <w:tcBorders>
              <w:left w:val="single" w:color="auto" w:sz="4" w:space="0"/>
              <w:bottom w:val="single" w:color="auto" w:sz="4" w:space="0"/>
              <w:right w:val="single" w:color="auto" w:sz="4" w:space="0"/>
            </w:tcBorders>
            <w:vAlign w:val="center"/>
            <w:tcPrChange w:id="459" w:author="孙会芳" w:date="2022-11-01T16:41:00Z">
              <w:tcPr>
                <w:tcW w:w="2408" w:type="dxa"/>
                <w:gridSpan w:val="2"/>
                <w:tcBorders>
                  <w:left w:val="single" w:color="auto" w:sz="4" w:space="0"/>
                  <w:bottom w:val="single" w:color="auto" w:sz="4" w:space="0"/>
                  <w:right w:val="single" w:color="auto" w:sz="4" w:space="0"/>
                </w:tcBorders>
                <w:vAlign w:val="center"/>
              </w:tcPr>
            </w:tcPrChange>
          </w:tcPr>
          <w:p>
            <w:pPr>
              <w:pStyle w:val="52"/>
              <w:rPr>
                <w:ins w:id="460" w:author="孙会芳" w:date="2022-11-01T16:41:00Z"/>
              </w:rPr>
            </w:pPr>
            <w:ins w:id="461" w:author="孙会芳" w:date="2022-11-01T16:41:00Z">
              <w:r>
                <w:rPr>
                  <w:lang w:eastAsia="zh-CN"/>
                </w:rPr>
                <w:t>n93</w:t>
              </w:r>
            </w:ins>
          </w:p>
        </w:tc>
        <w:tc>
          <w:tcPr>
            <w:tcW w:w="2586" w:type="dxa"/>
            <w:tcBorders>
              <w:top w:val="single" w:color="auto" w:sz="4" w:space="0"/>
              <w:left w:val="single" w:color="auto" w:sz="4" w:space="0"/>
              <w:bottom w:val="single" w:color="auto" w:sz="4" w:space="0"/>
              <w:right w:val="single" w:color="auto" w:sz="4" w:space="0"/>
            </w:tcBorders>
            <w:tcPrChange w:id="462"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63" w:author="孙会芳" w:date="2022-11-01T16:41:00Z"/>
              </w:rPr>
            </w:pPr>
            <w:ins w:id="464" w:author="孙会芳" w:date="2022-11-01T16:41:00Z">
              <w:r>
                <w:rPr/>
                <w:t>15 kHz</w:t>
              </w:r>
            </w:ins>
          </w:p>
        </w:tc>
        <w:tc>
          <w:tcPr>
            <w:tcW w:w="2519" w:type="dxa"/>
            <w:tcBorders>
              <w:top w:val="single" w:color="auto" w:sz="4" w:space="0"/>
              <w:left w:val="single" w:color="auto" w:sz="4" w:space="0"/>
              <w:bottom w:val="single" w:color="auto" w:sz="4" w:space="0"/>
              <w:right w:val="single" w:color="auto" w:sz="4" w:space="0"/>
            </w:tcBorders>
            <w:tcPrChange w:id="465"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66" w:author="孙会芳" w:date="2022-11-01T16:41:00Z"/>
                <w:lang w:val="en-US" w:eastAsia="zh-CN"/>
              </w:rPr>
            </w:pPr>
            <w:ins w:id="467" w:author="孙会芳" w:date="2022-11-01T16:41:00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68" w:author="孙会芳" w:date="2022-11-01T16:41:00Z">
              <w:tcPr>
                <w:tcW w:w="2407" w:type="dxa"/>
                <w:tcBorders>
                  <w:top w:val="single" w:color="auto" w:sz="4" w:space="0"/>
                  <w:left w:val="single" w:color="auto" w:sz="4" w:space="0"/>
                  <w:bottom w:val="single" w:color="auto" w:sz="4" w:space="0"/>
                  <w:right w:val="single" w:color="auto" w:sz="4" w:space="0"/>
                </w:tcBorders>
              </w:tcPr>
            </w:tcPrChange>
          </w:tcPr>
          <w:p>
            <w:pPr>
              <w:pStyle w:val="52"/>
              <w:rPr>
                <w:ins w:id="469" w:author="孙会芳" w:date="2022-11-01T16:41:00Z"/>
              </w:rPr>
            </w:pPr>
            <w:ins w:id="470" w:author="孙会芳" w:date="2022-11-01T16:41:00Z">
              <w:r>
                <w:rPr/>
                <w:t>3572 – &lt;1&gt; – 3574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孙会芳" w:date="2022-11-01T16: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71" w:author="孙会芳" w:date="2022-11-01T16:41:00Z"/>
          <w:trPrChange w:id="472" w:author="孙会芳" w:date="2022-11-01T16:41:00Z">
            <w:trPr>
              <w:jc w:val="center"/>
            </w:trPr>
          </w:trPrChange>
        </w:trPr>
        <w:tc>
          <w:tcPr>
            <w:tcW w:w="2158" w:type="dxa"/>
            <w:tcBorders>
              <w:left w:val="single" w:color="auto" w:sz="4" w:space="0"/>
              <w:bottom w:val="single" w:color="auto" w:sz="4" w:space="0"/>
              <w:right w:val="single" w:color="auto" w:sz="4" w:space="0"/>
            </w:tcBorders>
            <w:vAlign w:val="center"/>
            <w:tcPrChange w:id="473" w:author="孙会芳" w:date="2022-11-01T16:41:00Z">
              <w:tcPr>
                <w:tcW w:w="2408" w:type="dxa"/>
                <w:gridSpan w:val="2"/>
                <w:tcBorders>
                  <w:left w:val="single" w:color="auto" w:sz="4" w:space="0"/>
                  <w:bottom w:val="single" w:color="auto" w:sz="4" w:space="0"/>
                  <w:right w:val="single" w:color="auto" w:sz="4" w:space="0"/>
                </w:tcBorders>
                <w:vAlign w:val="center"/>
              </w:tcPr>
            </w:tcPrChange>
          </w:tcPr>
          <w:p>
            <w:pPr>
              <w:pStyle w:val="52"/>
              <w:rPr>
                <w:ins w:id="474" w:author="孙会芳" w:date="2022-11-01T16:41:00Z"/>
              </w:rPr>
            </w:pPr>
            <w:ins w:id="475" w:author="孙会芳" w:date="2022-11-01T16:41:00Z">
              <w:r>
                <w:rPr>
                  <w:lang w:eastAsia="zh-CN"/>
                </w:rPr>
                <w:t>n94</w:t>
              </w:r>
            </w:ins>
          </w:p>
        </w:tc>
        <w:tc>
          <w:tcPr>
            <w:tcW w:w="2586" w:type="dxa"/>
            <w:tcBorders>
              <w:top w:val="single" w:color="auto" w:sz="4" w:space="0"/>
              <w:left w:val="single" w:color="auto" w:sz="4" w:space="0"/>
              <w:bottom w:val="single" w:color="auto" w:sz="4" w:space="0"/>
              <w:right w:val="single" w:color="auto" w:sz="4" w:space="0"/>
            </w:tcBorders>
            <w:tcPrChange w:id="476"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77" w:author="孙会芳" w:date="2022-11-01T16:41:00Z"/>
              </w:rPr>
            </w:pPr>
            <w:ins w:id="478" w:author="孙会芳" w:date="2022-11-01T16:41:00Z">
              <w:r>
                <w:rPr/>
                <w:t>15 kHz</w:t>
              </w:r>
            </w:ins>
          </w:p>
        </w:tc>
        <w:tc>
          <w:tcPr>
            <w:tcW w:w="2519" w:type="dxa"/>
            <w:tcBorders>
              <w:top w:val="single" w:color="auto" w:sz="4" w:space="0"/>
              <w:left w:val="single" w:color="auto" w:sz="4" w:space="0"/>
              <w:bottom w:val="single" w:color="auto" w:sz="4" w:space="0"/>
              <w:right w:val="single" w:color="auto" w:sz="4" w:space="0"/>
            </w:tcBorders>
            <w:tcPrChange w:id="479" w:author="孙会芳" w:date="2022-11-01T16:41:00Z">
              <w:tcPr>
                <w:tcW w:w="2407" w:type="dxa"/>
                <w:gridSpan w:val="2"/>
                <w:tcBorders>
                  <w:top w:val="single" w:color="auto" w:sz="4" w:space="0"/>
                  <w:left w:val="single" w:color="auto" w:sz="4" w:space="0"/>
                  <w:bottom w:val="single" w:color="auto" w:sz="4" w:space="0"/>
                  <w:right w:val="single" w:color="auto" w:sz="4" w:space="0"/>
                </w:tcBorders>
              </w:tcPr>
            </w:tcPrChange>
          </w:tcPr>
          <w:p>
            <w:pPr>
              <w:pStyle w:val="52"/>
              <w:rPr>
                <w:ins w:id="480" w:author="孙会芳" w:date="2022-11-01T16:41:00Z"/>
                <w:lang w:val="en-US" w:eastAsia="zh-CN"/>
              </w:rPr>
            </w:pPr>
            <w:ins w:id="481" w:author="孙会芳" w:date="2022-11-01T16:41:00Z">
              <w:r>
                <w:rPr>
                  <w:lang w:val="en-US" w:eastAsia="zh-CN"/>
                </w:rPr>
                <w:t>Case A</w:t>
              </w:r>
            </w:ins>
          </w:p>
        </w:tc>
        <w:tc>
          <w:tcPr>
            <w:tcW w:w="2592" w:type="dxa"/>
            <w:tcBorders>
              <w:top w:val="single" w:color="auto" w:sz="4" w:space="0"/>
              <w:left w:val="single" w:color="auto" w:sz="4" w:space="0"/>
              <w:bottom w:val="single" w:color="auto" w:sz="4" w:space="0"/>
              <w:right w:val="single" w:color="auto" w:sz="4" w:space="0"/>
            </w:tcBorders>
            <w:tcPrChange w:id="482" w:author="孙会芳" w:date="2022-11-01T16:41:00Z">
              <w:tcPr>
                <w:tcW w:w="2407" w:type="dxa"/>
                <w:tcBorders>
                  <w:top w:val="single" w:color="auto" w:sz="4" w:space="0"/>
                  <w:left w:val="single" w:color="auto" w:sz="4" w:space="0"/>
                  <w:bottom w:val="single" w:color="auto" w:sz="4" w:space="0"/>
                  <w:right w:val="single" w:color="auto" w:sz="4" w:space="0"/>
                </w:tcBorders>
              </w:tcPr>
            </w:tcPrChange>
          </w:tcPr>
          <w:p>
            <w:pPr>
              <w:pStyle w:val="52"/>
              <w:rPr>
                <w:ins w:id="483" w:author="孙会芳" w:date="2022-11-01T16:41:00Z"/>
              </w:rPr>
            </w:pPr>
            <w:ins w:id="484" w:author="孙会芳" w:date="2022-11-01T16:41:00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8"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86" w:type="dxa"/>
            <w:tcBorders>
              <w:top w:val="single" w:color="auto" w:sz="4" w:space="0"/>
              <w:left w:val="single" w:color="auto" w:sz="4" w:space="0"/>
              <w:bottom w:val="single" w:color="auto" w:sz="4" w:space="0"/>
              <w:right w:val="single" w:color="auto" w:sz="4" w:space="0"/>
            </w:tcBorders>
          </w:tcPr>
          <w:p>
            <w:pPr>
              <w:pStyle w:val="52"/>
            </w:pPr>
            <w:r>
              <w:t>30 kHz</w:t>
            </w:r>
          </w:p>
        </w:tc>
        <w:tc>
          <w:tcPr>
            <w:tcW w:w="251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92"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5"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Pr>
        <w:pStyle w:val="83"/>
      </w:pPr>
    </w:p>
    <w:p>
      <w:pPr>
        <w:pStyle w:val="4"/>
      </w:pPr>
      <w:bookmarkStart w:id="69" w:name="_Toc69305864"/>
      <w:bookmarkStart w:id="70" w:name="_Toc76020030"/>
      <w:bookmarkStart w:id="71" w:name="_Toc52989855"/>
      <w:bookmarkStart w:id="72" w:name="_Toc90916354"/>
      <w:bookmarkStart w:id="73" w:name="_Toc83720500"/>
      <w:bookmarkStart w:id="74" w:name="_Toc44323704"/>
      <w:bookmarkStart w:id="75" w:name="_Toc36226449"/>
      <w:bookmarkStart w:id="76" w:name="_Toc27477770"/>
      <w:bookmarkStart w:id="77" w:name="_Toc60823044"/>
      <w:bookmarkStart w:id="78" w:name="_Toc69309719"/>
      <w:bookmarkStart w:id="79" w:name="_Toc90916551"/>
      <w:bookmarkStart w:id="80" w:name="_Toc60824967"/>
      <w:bookmarkStart w:id="81" w:name="_Toc90917307"/>
      <w:r>
        <w:t>5.4.4</w:t>
      </w:r>
      <w:r>
        <w:tab/>
      </w:r>
      <w:r>
        <w:t>TX–RX frequency separation</w:t>
      </w:r>
      <w:bookmarkEnd w:id="69"/>
      <w:bookmarkEnd w:id="70"/>
      <w:bookmarkEnd w:id="71"/>
      <w:bookmarkEnd w:id="72"/>
      <w:bookmarkEnd w:id="73"/>
      <w:bookmarkEnd w:id="74"/>
      <w:bookmarkEnd w:id="75"/>
      <w:bookmarkEnd w:id="76"/>
      <w:bookmarkEnd w:id="77"/>
      <w:bookmarkEnd w:id="78"/>
      <w:bookmarkEnd w:id="79"/>
      <w:bookmarkEnd w:id="80"/>
      <w:bookmarkEnd w:id="81"/>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 w:author="孙会芳" w:date="2022-11-04T19:01:00Z"/>
        </w:trPr>
        <w:tc>
          <w:tcPr>
            <w:tcW w:w="2817" w:type="dxa"/>
            <w:tcBorders>
              <w:top w:val="single" w:color="auto" w:sz="4" w:space="0"/>
              <w:left w:val="single" w:color="auto" w:sz="4" w:space="0"/>
              <w:bottom w:val="single" w:color="auto" w:sz="4" w:space="0"/>
              <w:right w:val="single" w:color="auto" w:sz="4" w:space="0"/>
            </w:tcBorders>
          </w:tcPr>
          <w:p>
            <w:pPr>
              <w:pStyle w:val="52"/>
              <w:rPr>
                <w:ins w:id="486" w:author="孙会芳" w:date="2022-11-04T19:01:00Z"/>
                <w:rFonts w:eastAsia="宋体"/>
                <w:lang w:val="en-US" w:eastAsia="zh-CN"/>
              </w:rPr>
            </w:pPr>
            <w:ins w:id="487" w:author="孙会芳" w:date="2022-11-04T19:01:00Z">
              <w:r>
                <w:rPr>
                  <w:rFonts w:hint="eastAsia" w:eastAsia="宋体"/>
                  <w:lang w:val="en-US" w:eastAsia="zh-CN"/>
                </w:rPr>
                <w:t>n91</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8" w:author="孙会芳" w:date="2022-11-04T19:01:00Z"/>
                <w:rFonts w:ascii="Arial" w:hAnsi="Arial" w:cs="Arial"/>
                <w:sz w:val="18"/>
                <w:szCs w:val="18"/>
                <w:lang w:val="en-US" w:eastAsia="zh-CN"/>
              </w:rPr>
            </w:pPr>
            <w:ins w:id="489" w:author="孙会芳" w:date="2022-11-04T19:01:00Z">
              <w:r>
                <w:rPr>
                  <w:rFonts w:ascii="Arial" w:hAnsi="Arial" w:cs="Arial"/>
                  <w:sz w:val="18"/>
                  <w:szCs w:val="18"/>
                  <w:lang w:val="en-US" w:eastAsia="zh-CN"/>
                </w:rPr>
                <w:t>570 MHz – 595 MHz</w:t>
              </w:r>
            </w:ins>
          </w:p>
          <w:p>
            <w:pPr>
              <w:pStyle w:val="52"/>
              <w:rPr>
                <w:ins w:id="490" w:author="孙会芳" w:date="2022-11-04T19:01:00Z"/>
              </w:rPr>
            </w:pPr>
            <w:ins w:id="491" w:author="孙会芳" w:date="2022-11-04T19:01:00Z">
              <w:r>
                <w:rPr>
                  <w:rFonts w:cs="Arial"/>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 w:author="孙会芳" w:date="2022-11-04T19:01:00Z"/>
        </w:trPr>
        <w:tc>
          <w:tcPr>
            <w:tcW w:w="2817" w:type="dxa"/>
            <w:tcBorders>
              <w:top w:val="single" w:color="auto" w:sz="4" w:space="0"/>
              <w:left w:val="single" w:color="auto" w:sz="4" w:space="0"/>
              <w:bottom w:val="single" w:color="auto" w:sz="4" w:space="0"/>
              <w:right w:val="single" w:color="auto" w:sz="4" w:space="0"/>
            </w:tcBorders>
          </w:tcPr>
          <w:p>
            <w:pPr>
              <w:pStyle w:val="52"/>
              <w:rPr>
                <w:ins w:id="493" w:author="孙会芳" w:date="2022-11-04T19:01:00Z"/>
              </w:rPr>
            </w:pPr>
            <w:ins w:id="494" w:author="孙会芳" w:date="2022-11-04T19:01:00Z">
              <w:r>
                <w:rPr>
                  <w:rFonts w:hint="eastAsia" w:eastAsia="宋体"/>
                  <w:lang w:val="en-US" w:eastAsia="zh-CN"/>
                </w:rPr>
                <w:t>n92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5" w:author="孙会芳" w:date="2022-11-04T19:01:00Z"/>
                <w:rFonts w:ascii="Arial" w:hAnsi="Arial" w:cs="Arial"/>
                <w:sz w:val="18"/>
                <w:szCs w:val="18"/>
                <w:lang w:val="en-US" w:eastAsia="zh-CN"/>
              </w:rPr>
            </w:pPr>
            <w:ins w:id="496" w:author="孙会芳" w:date="2022-11-04T19:01:00Z">
              <w:r>
                <w:rPr>
                  <w:rFonts w:ascii="Arial" w:hAnsi="Arial" w:cs="Arial"/>
                  <w:sz w:val="18"/>
                  <w:szCs w:val="18"/>
                  <w:lang w:val="en-US" w:eastAsia="zh-CN"/>
                </w:rPr>
                <w:t>575 MHz – 680 MHz (</w:t>
              </w:r>
            </w:ins>
            <w:ins w:id="497" w:author="孙会芳" w:date="2022-11-04T19:01:00Z">
              <w:r>
                <w:rPr>
                  <w:rFonts w:ascii="Arial" w:hAnsi="Arial" w:cs="Arial"/>
                  <w:i/>
                  <w:sz w:val="18"/>
                  <w:szCs w:val="18"/>
                  <w:lang w:val="en-US" w:eastAsia="zh-CN"/>
                </w:rPr>
                <w:t>μ</w:t>
              </w:r>
            </w:ins>
            <w:ins w:id="498" w:author="孙会芳" w:date="2022-11-04T19:01:00Z">
              <w:r>
                <w:rPr>
                  <w:rFonts w:ascii="Arial" w:hAnsi="Arial" w:cs="Arial"/>
                  <w:sz w:val="18"/>
                  <w:szCs w:val="18"/>
                  <w:lang w:val="en-US" w:eastAsia="zh-CN"/>
                </w:rPr>
                <w:t xml:space="preserve"> = 0)</w:t>
              </w:r>
            </w:ins>
          </w:p>
          <w:p>
            <w:pPr>
              <w:keepNext/>
              <w:keepLines/>
              <w:spacing w:after="0"/>
              <w:jc w:val="center"/>
              <w:rPr>
                <w:ins w:id="499" w:author="孙会芳" w:date="2022-11-04T19:01:00Z"/>
                <w:rFonts w:ascii="Arial" w:hAnsi="Arial" w:cs="Arial"/>
                <w:sz w:val="18"/>
                <w:szCs w:val="18"/>
                <w:lang w:val="en-US" w:eastAsia="zh-CN"/>
              </w:rPr>
            </w:pPr>
            <w:ins w:id="500" w:author="孙会芳" w:date="2022-11-04T19:01:00Z">
              <w:r>
                <w:rPr>
                  <w:rFonts w:ascii="Arial" w:hAnsi="Arial" w:cs="Arial"/>
                  <w:sz w:val="18"/>
                  <w:szCs w:val="18"/>
                  <w:lang w:val="en-US" w:eastAsia="zh-CN"/>
                </w:rPr>
                <w:t>580 MHz – 675 MHz (</w:t>
              </w:r>
            </w:ins>
            <w:ins w:id="501" w:author="孙会芳" w:date="2022-11-04T19:01:00Z">
              <w:r>
                <w:rPr>
                  <w:rFonts w:ascii="Arial" w:hAnsi="Arial" w:cs="Arial"/>
                  <w:i/>
                  <w:sz w:val="18"/>
                  <w:szCs w:val="18"/>
                  <w:lang w:val="en-US" w:eastAsia="zh-CN"/>
                </w:rPr>
                <w:t>μ</w:t>
              </w:r>
            </w:ins>
            <w:ins w:id="502" w:author="孙会芳" w:date="2022-11-04T19:01:00Z">
              <w:r>
                <w:rPr>
                  <w:rFonts w:ascii="Arial" w:hAnsi="Arial" w:cs="Arial"/>
                  <w:sz w:val="18"/>
                  <w:szCs w:val="18"/>
                  <w:lang w:val="en-US" w:eastAsia="zh-CN"/>
                </w:rPr>
                <w:t xml:space="preserve"> = 1)</w:t>
              </w:r>
            </w:ins>
          </w:p>
          <w:p>
            <w:pPr>
              <w:pStyle w:val="52"/>
              <w:rPr>
                <w:ins w:id="503" w:author="孙会芳" w:date="2022-11-04T19:01:00Z"/>
              </w:rPr>
            </w:pPr>
            <w:ins w:id="504" w:author="孙会芳" w:date="2022-11-04T19:01:00Z">
              <w:r>
                <w:rPr>
                  <w:rFonts w:cs="Arial"/>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 w:author="孙会芳" w:date="2022-11-04T19:01:00Z"/>
        </w:trPr>
        <w:tc>
          <w:tcPr>
            <w:tcW w:w="2817" w:type="dxa"/>
            <w:tcBorders>
              <w:top w:val="single" w:color="auto" w:sz="4" w:space="0"/>
              <w:left w:val="single" w:color="auto" w:sz="4" w:space="0"/>
              <w:bottom w:val="single" w:color="auto" w:sz="4" w:space="0"/>
              <w:right w:val="single" w:color="auto" w:sz="4" w:space="0"/>
            </w:tcBorders>
          </w:tcPr>
          <w:p>
            <w:pPr>
              <w:pStyle w:val="52"/>
              <w:rPr>
                <w:ins w:id="506" w:author="孙会芳" w:date="2022-11-04T19:01:00Z"/>
              </w:rPr>
            </w:pPr>
            <w:ins w:id="507" w:author="孙会芳" w:date="2022-11-04T19:01:00Z">
              <w:r>
                <w:rPr>
                  <w:rFonts w:hint="eastAsia" w:eastAsia="宋体"/>
                  <w:lang w:val="en-US" w:eastAsia="zh-CN"/>
                </w:rPr>
                <w:t>n93</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8" w:author="孙会芳" w:date="2022-11-04T19:01:00Z"/>
                <w:rFonts w:ascii="Arial" w:hAnsi="Arial" w:cs="Arial"/>
                <w:sz w:val="18"/>
                <w:szCs w:val="18"/>
                <w:lang w:val="en-US" w:eastAsia="zh-CN"/>
              </w:rPr>
            </w:pPr>
            <w:ins w:id="509" w:author="孙会芳" w:date="2022-11-04T19:01:00Z">
              <w:r>
                <w:rPr>
                  <w:rFonts w:ascii="Arial" w:hAnsi="Arial" w:cs="Arial"/>
                  <w:sz w:val="18"/>
                  <w:szCs w:val="18"/>
                  <w:lang w:val="en-US" w:eastAsia="zh-CN"/>
                </w:rPr>
                <w:t>517 MHz – 547 MHz</w:t>
              </w:r>
            </w:ins>
          </w:p>
          <w:p>
            <w:pPr>
              <w:pStyle w:val="52"/>
              <w:rPr>
                <w:ins w:id="510" w:author="孙会芳" w:date="2022-11-04T19:01:00Z"/>
              </w:rPr>
            </w:pPr>
            <w:ins w:id="511" w:author="孙会芳" w:date="2022-11-04T19:01:00Z">
              <w:r>
                <w:rPr>
                  <w:rFonts w:cs="Arial"/>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孙会芳" w:date="2022-11-04T19:01:00Z"/>
        </w:trPr>
        <w:tc>
          <w:tcPr>
            <w:tcW w:w="2817" w:type="dxa"/>
            <w:tcBorders>
              <w:top w:val="single" w:color="auto" w:sz="4" w:space="0"/>
              <w:left w:val="single" w:color="auto" w:sz="4" w:space="0"/>
              <w:bottom w:val="single" w:color="auto" w:sz="4" w:space="0"/>
              <w:right w:val="single" w:color="auto" w:sz="4" w:space="0"/>
            </w:tcBorders>
          </w:tcPr>
          <w:p>
            <w:pPr>
              <w:pStyle w:val="52"/>
              <w:rPr>
                <w:ins w:id="513" w:author="孙会芳" w:date="2022-11-04T19:01:00Z"/>
              </w:rPr>
            </w:pPr>
            <w:ins w:id="514" w:author="孙会芳" w:date="2022-11-04T19:01:00Z">
              <w:r>
                <w:rPr>
                  <w:rFonts w:hint="eastAsia" w:eastAsia="宋体"/>
                  <w:lang w:val="en-US" w:eastAsia="zh-CN"/>
                </w:rPr>
                <w:t>n94</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5" w:author="孙会芳" w:date="2022-11-04T19:01:00Z"/>
                <w:rFonts w:ascii="Arial" w:hAnsi="Arial" w:cs="Arial"/>
                <w:sz w:val="18"/>
                <w:szCs w:val="18"/>
                <w:lang w:val="en-US" w:eastAsia="zh-CN"/>
              </w:rPr>
            </w:pPr>
            <w:ins w:id="516" w:author="孙会芳" w:date="2022-11-04T19:01:00Z">
              <w:r>
                <w:rPr>
                  <w:rFonts w:ascii="Arial" w:hAnsi="Arial" w:cs="Arial"/>
                  <w:sz w:val="18"/>
                  <w:szCs w:val="18"/>
                  <w:lang w:val="en-US" w:eastAsia="zh-CN"/>
                </w:rPr>
                <w:t>522 MHz – 632 MHz (</w:t>
              </w:r>
            </w:ins>
            <w:ins w:id="517" w:author="孙会芳" w:date="2022-11-04T19:01:00Z">
              <w:r>
                <w:rPr>
                  <w:rFonts w:ascii="Arial" w:hAnsi="Arial" w:cs="Arial"/>
                  <w:i/>
                  <w:sz w:val="18"/>
                  <w:szCs w:val="18"/>
                  <w:lang w:val="en-US" w:eastAsia="zh-CN"/>
                </w:rPr>
                <w:t>μ</w:t>
              </w:r>
            </w:ins>
            <w:ins w:id="518" w:author="孙会芳" w:date="2022-11-04T19:01:00Z">
              <w:r>
                <w:rPr>
                  <w:rFonts w:ascii="Arial" w:hAnsi="Arial" w:cs="Arial"/>
                  <w:sz w:val="18"/>
                  <w:szCs w:val="18"/>
                  <w:lang w:val="en-US" w:eastAsia="zh-CN"/>
                </w:rPr>
                <w:t xml:space="preserve"> = 0)</w:t>
              </w:r>
            </w:ins>
          </w:p>
          <w:p>
            <w:pPr>
              <w:keepNext/>
              <w:keepLines/>
              <w:spacing w:after="0"/>
              <w:jc w:val="center"/>
              <w:rPr>
                <w:ins w:id="519" w:author="孙会芳" w:date="2022-11-04T19:01:00Z"/>
                <w:rFonts w:ascii="Arial" w:hAnsi="Arial" w:cs="Arial"/>
                <w:sz w:val="18"/>
                <w:szCs w:val="18"/>
                <w:lang w:val="en-US" w:eastAsia="zh-CN"/>
              </w:rPr>
            </w:pPr>
            <w:ins w:id="520" w:author="孙会芳" w:date="2022-11-04T19:01:00Z">
              <w:r>
                <w:rPr>
                  <w:rFonts w:ascii="Arial" w:hAnsi="Arial" w:cs="Arial"/>
                  <w:sz w:val="18"/>
                  <w:szCs w:val="18"/>
                  <w:lang w:val="en-US" w:eastAsia="zh-CN"/>
                </w:rPr>
                <w:t>527 MHz – 627 MHz (</w:t>
              </w:r>
            </w:ins>
            <w:ins w:id="521" w:author="孙会芳" w:date="2022-11-04T19:01:00Z">
              <w:r>
                <w:rPr>
                  <w:rFonts w:ascii="Arial" w:hAnsi="Arial" w:cs="Arial"/>
                  <w:i/>
                  <w:sz w:val="18"/>
                  <w:szCs w:val="18"/>
                  <w:lang w:val="en-US" w:eastAsia="zh-CN"/>
                </w:rPr>
                <w:t>μ</w:t>
              </w:r>
            </w:ins>
            <w:ins w:id="522" w:author="孙会芳" w:date="2022-11-04T19:01:00Z">
              <w:r>
                <w:rPr>
                  <w:rFonts w:ascii="Arial" w:hAnsi="Arial" w:cs="Arial"/>
                  <w:sz w:val="18"/>
                  <w:szCs w:val="18"/>
                  <w:lang w:val="en-US" w:eastAsia="zh-CN"/>
                </w:rPr>
                <w:t xml:space="preserve"> = 1)</w:t>
              </w:r>
            </w:ins>
          </w:p>
          <w:p>
            <w:pPr>
              <w:pStyle w:val="52"/>
              <w:rPr>
                <w:ins w:id="523" w:author="孙会芳" w:date="2022-11-04T19:01:00Z"/>
              </w:rPr>
            </w:pPr>
            <w:ins w:id="524" w:author="孙会芳" w:date="2022-11-04T19:01:00Z">
              <w:r>
                <w:rPr>
                  <w:rFonts w:cs="Arial"/>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rPr>
                <w:ins w:id="525" w:author="孙会芳" w:date="2022-11-04T19:02:00Z"/>
              </w:rPr>
            </w:pPr>
            <w:r>
              <w:t>NOTE 1:</w:t>
            </w:r>
            <w:r>
              <w:tab/>
            </w:r>
            <w:r>
              <w:t>Default TX-RX carrier centre frequency separation.</w:t>
            </w:r>
          </w:p>
          <w:p>
            <w:pPr>
              <w:pStyle w:val="66"/>
            </w:pPr>
            <w:ins w:id="526" w:author="孙会芳" w:date="2022-11-04T19:02:00Z">
              <w:r>
                <w:rPr/>
                <w:t>NOTE 2:</w:t>
              </w:r>
            </w:ins>
            <w:ins w:id="527" w:author="孙会芳" w:date="2022-11-04T19:02:00Z">
              <w:r>
                <w:rPr/>
                <w:tab/>
              </w:r>
            </w:ins>
            <w:ins w:id="528" w:author="孙会芳" w:date="2022-11-04T19:02:00Z">
              <w:r>
                <w:rPr/>
                <w:t xml:space="preserve">The range of TX-RX frequency separation given paired UL and DL channel bandwidths </w:t>
              </w:r>
            </w:ins>
            <w:ins w:id="529" w:author="孙会芳" w:date="2022-11-04T19:02:00Z">
              <w:r>
                <w:rPr>
                  <w:rFonts w:hint="eastAsia"/>
                  <w:lang w:eastAsia="zh-CN"/>
                </w:rPr>
                <w:t>BW</w:t>
              </w:r>
            </w:ins>
            <w:ins w:id="530" w:author="孙会芳" w:date="2022-11-04T19:02:00Z">
              <w:r>
                <w:rPr>
                  <w:vertAlign w:val="subscript"/>
                  <w:lang w:eastAsia="zh-CN"/>
                </w:rPr>
                <w:t>U</w:t>
              </w:r>
            </w:ins>
            <w:ins w:id="531" w:author="孙会芳" w:date="2022-11-04T19:02:00Z">
              <w:r>
                <w:rPr>
                  <w:rFonts w:hint="eastAsia"/>
                  <w:vertAlign w:val="subscript"/>
                  <w:lang w:eastAsia="zh-CN"/>
                </w:rPr>
                <w:t>L</w:t>
              </w:r>
            </w:ins>
            <w:ins w:id="532" w:author="孙会芳" w:date="2022-11-04T19:02:00Z">
              <w:r>
                <w:rPr/>
                <w:t xml:space="preserve"> and </w:t>
              </w:r>
            </w:ins>
            <w:ins w:id="533" w:author="孙会芳" w:date="2022-11-04T19:02:00Z">
              <w:r>
                <w:rPr>
                  <w:rFonts w:hint="eastAsia"/>
                  <w:lang w:eastAsia="zh-CN"/>
                </w:rPr>
                <w:t>BW</w:t>
              </w:r>
            </w:ins>
            <w:ins w:id="534" w:author="孙会芳" w:date="2022-11-04T19:02:00Z">
              <w:r>
                <w:rPr>
                  <w:vertAlign w:val="subscript"/>
                  <w:lang w:eastAsia="zh-CN"/>
                </w:rPr>
                <w:t>D</w:t>
              </w:r>
            </w:ins>
            <w:ins w:id="535" w:author="孙会芳" w:date="2022-11-04T19:02:00Z">
              <w:r>
                <w:rPr>
                  <w:rFonts w:hint="eastAsia"/>
                  <w:vertAlign w:val="subscript"/>
                  <w:lang w:eastAsia="zh-CN"/>
                </w:rPr>
                <w:t>L</w:t>
              </w:r>
            </w:ins>
            <w:ins w:id="536" w:author="孙会芳" w:date="2022-11-04T19:02:00Z">
              <w:r>
                <w:rPr/>
                <w:t xml:space="preserve"> is given by the respective lower and upper limit F</w:t>
              </w:r>
            </w:ins>
            <w:ins w:id="537" w:author="孙会芳" w:date="2022-11-04T19:02:00Z">
              <w:r>
                <w:rPr>
                  <w:vertAlign w:val="subscript"/>
                </w:rPr>
                <w:t>DL_low</w:t>
              </w:r>
            </w:ins>
            <w:ins w:id="538" w:author="孙会芳" w:date="2022-11-04T19:02:00Z">
              <w:r>
                <w:rPr/>
                <w:t xml:space="preserve"> </w:t>
              </w:r>
            </w:ins>
            <w:ins w:id="539" w:author="孙会芳" w:date="2022-11-04T19:02:00Z">
              <w:r>
                <w:rPr>
                  <w:rFonts w:cs="Arial"/>
                  <w:szCs w:val="18"/>
                  <w:lang w:val="en-US" w:eastAsia="zh-CN"/>
                </w:rPr>
                <w:t xml:space="preserve">– </w:t>
              </w:r>
            </w:ins>
            <w:ins w:id="540" w:author="孙会芳" w:date="2022-11-04T19:02:00Z">
              <w:r>
                <w:rPr/>
                <w:t>F</w:t>
              </w:r>
            </w:ins>
            <w:ins w:id="541" w:author="孙会芳" w:date="2022-11-04T19:02:00Z">
              <w:r>
                <w:rPr>
                  <w:vertAlign w:val="subscript"/>
                </w:rPr>
                <w:t>UL_high</w:t>
              </w:r>
            </w:ins>
            <w:ins w:id="542" w:author="孙会芳" w:date="2022-11-04T19:02:00Z">
              <w:r>
                <w:rPr/>
                <w:t xml:space="preserve"> </w:t>
              </w:r>
            </w:ins>
            <w:ins w:id="543" w:author="孙会芳" w:date="2022-11-04T19:02:00Z">
              <w:r>
                <w:rPr>
                  <w:rFonts w:cs="Arial"/>
                  <w:szCs w:val="18"/>
                  <w:lang w:eastAsia="zh-CN"/>
                </w:rPr>
                <w:t>+</w:t>
              </w:r>
            </w:ins>
            <w:ins w:id="544" w:author="孙会芳" w:date="2022-11-04T19:02:00Z">
              <w:r>
                <w:rPr/>
                <w:t xml:space="preserve"> 0.5(</w:t>
              </w:r>
            </w:ins>
            <w:ins w:id="545" w:author="孙会芳" w:date="2022-11-04T19:02:00Z">
              <w:r>
                <w:rPr>
                  <w:rFonts w:hint="eastAsia"/>
                  <w:lang w:eastAsia="zh-CN"/>
                </w:rPr>
                <w:t>BW</w:t>
              </w:r>
            </w:ins>
            <w:ins w:id="546" w:author="孙会芳" w:date="2022-11-04T19:02:00Z">
              <w:r>
                <w:rPr>
                  <w:rFonts w:hint="eastAsia"/>
                  <w:vertAlign w:val="subscript"/>
                  <w:lang w:eastAsia="zh-CN"/>
                </w:rPr>
                <w:t>DL</w:t>
              </w:r>
            </w:ins>
            <w:ins w:id="547" w:author="孙会芳" w:date="2022-11-04T19:02:00Z">
              <w:r>
                <w:rPr/>
                <w:t xml:space="preserve"> + </w:t>
              </w:r>
            </w:ins>
            <w:ins w:id="548" w:author="孙会芳" w:date="2022-11-04T19:02:00Z">
              <w:r>
                <w:rPr>
                  <w:rFonts w:hint="eastAsia"/>
                  <w:lang w:eastAsia="zh-CN"/>
                </w:rPr>
                <w:t>BW</w:t>
              </w:r>
            </w:ins>
            <w:ins w:id="549" w:author="孙会芳" w:date="2022-11-04T19:02:00Z">
              <w:r>
                <w:rPr>
                  <w:vertAlign w:val="subscript"/>
                  <w:lang w:eastAsia="zh-CN"/>
                </w:rPr>
                <w:t>U</w:t>
              </w:r>
            </w:ins>
            <w:ins w:id="550" w:author="孙会芳" w:date="2022-11-04T19:02:00Z">
              <w:r>
                <w:rPr>
                  <w:rFonts w:hint="eastAsia"/>
                  <w:vertAlign w:val="subscript"/>
                  <w:lang w:eastAsia="zh-CN"/>
                </w:rPr>
                <w:t>L</w:t>
              </w:r>
            </w:ins>
            <w:ins w:id="551" w:author="孙会芳" w:date="2022-11-04T19:02:00Z">
              <w:r>
                <w:rPr/>
                <w:t>) and F</w:t>
              </w:r>
            </w:ins>
            <w:ins w:id="552" w:author="孙会芳" w:date="2022-11-04T19:02:00Z">
              <w:r>
                <w:rPr>
                  <w:vertAlign w:val="subscript"/>
                </w:rPr>
                <w:t>DL_high</w:t>
              </w:r>
            </w:ins>
            <w:ins w:id="553" w:author="孙会芳" w:date="2022-11-04T19:02:00Z">
              <w:r>
                <w:rPr/>
                <w:t xml:space="preserve"> </w:t>
              </w:r>
            </w:ins>
            <w:ins w:id="554" w:author="孙会芳" w:date="2022-11-04T19:02:00Z">
              <w:r>
                <w:rPr>
                  <w:rFonts w:cs="Arial"/>
                  <w:szCs w:val="18"/>
                  <w:lang w:val="en-US" w:eastAsia="zh-CN"/>
                </w:rPr>
                <w:t xml:space="preserve">– </w:t>
              </w:r>
            </w:ins>
            <w:ins w:id="555" w:author="孙会芳" w:date="2022-11-04T19:02:00Z">
              <w:r>
                <w:rPr/>
                <w:t>F</w:t>
              </w:r>
            </w:ins>
            <w:ins w:id="556" w:author="孙会芳" w:date="2022-11-04T19:02:00Z">
              <w:r>
                <w:rPr>
                  <w:vertAlign w:val="subscript"/>
                </w:rPr>
                <w:t>UL_low</w:t>
              </w:r>
            </w:ins>
            <w:ins w:id="557" w:author="孙会芳" w:date="2022-11-04T19:02:00Z">
              <w:r>
                <w:rPr/>
                <w:t xml:space="preserve"> </w:t>
              </w:r>
            </w:ins>
            <w:ins w:id="558" w:author="孙会芳" w:date="2022-11-04T19:02:00Z">
              <w:r>
                <w:rPr>
                  <w:rFonts w:cs="Arial"/>
                  <w:szCs w:val="18"/>
                  <w:lang w:val="en-US" w:eastAsia="zh-CN"/>
                </w:rPr>
                <w:t>–</w:t>
              </w:r>
            </w:ins>
            <w:ins w:id="559" w:author="孙会芳" w:date="2022-11-04T19:02:00Z">
              <w:r>
                <w:rPr/>
                <w:t xml:space="preserve"> 0.5(</w:t>
              </w:r>
            </w:ins>
            <w:ins w:id="560" w:author="孙会芳" w:date="2022-11-04T19:02:00Z">
              <w:r>
                <w:rPr>
                  <w:rFonts w:hint="eastAsia"/>
                  <w:lang w:eastAsia="zh-CN"/>
                </w:rPr>
                <w:t>BW</w:t>
              </w:r>
            </w:ins>
            <w:ins w:id="561" w:author="孙会芳" w:date="2022-11-04T19:02:00Z">
              <w:r>
                <w:rPr>
                  <w:rFonts w:hint="eastAsia"/>
                  <w:vertAlign w:val="subscript"/>
                  <w:lang w:eastAsia="zh-CN"/>
                </w:rPr>
                <w:t>DL</w:t>
              </w:r>
            </w:ins>
            <w:ins w:id="562" w:author="孙会芳" w:date="2022-11-04T19:02:00Z">
              <w:r>
                <w:rPr/>
                <w:t xml:space="preserve"> + </w:t>
              </w:r>
            </w:ins>
            <w:ins w:id="563" w:author="孙会芳" w:date="2022-11-04T19:02:00Z">
              <w:r>
                <w:rPr>
                  <w:rFonts w:hint="eastAsia"/>
                  <w:lang w:eastAsia="zh-CN"/>
                </w:rPr>
                <w:t>BW</w:t>
              </w:r>
            </w:ins>
            <w:ins w:id="564" w:author="孙会芳" w:date="2022-11-04T19:02:00Z">
              <w:r>
                <w:rPr>
                  <w:vertAlign w:val="subscript"/>
                  <w:lang w:eastAsia="zh-CN"/>
                </w:rPr>
                <w:t>U</w:t>
              </w:r>
            </w:ins>
            <w:ins w:id="565" w:author="孙会芳" w:date="2022-11-04T19:02:00Z">
              <w:r>
                <w:rPr>
                  <w:rFonts w:hint="eastAsia"/>
                  <w:vertAlign w:val="subscript"/>
                  <w:lang w:eastAsia="zh-CN"/>
                </w:rPr>
                <w:t>L</w:t>
              </w:r>
            </w:ins>
            <w:ins w:id="566" w:author="孙会芳" w:date="2022-11-04T19:02:00Z">
              <w:r>
                <w:rPr/>
                <w:t xml:space="preserve">). The UL and DL channel bandwidth combinations specified in Table 5.3.5-1 and 5.3.6-1 depend on the subcarrier spacing configuration </w:t>
              </w:r>
            </w:ins>
            <w:ins w:id="567" w:author="孙会芳" w:date="2022-11-04T19:02:00Z">
              <w:r>
                <w:rPr>
                  <w:rFonts w:cs="Arial"/>
                  <w:i/>
                  <w:szCs w:val="18"/>
                  <w:lang w:val="en-US" w:eastAsia="zh-CN"/>
                </w:rPr>
                <w:t>μ</w:t>
              </w:r>
            </w:ins>
            <w:ins w:id="568" w:author="孙会芳" w:date="2022-11-04T19:02:00Z">
              <w:r>
                <w:rPr/>
                <w:t xml:space="preserve"> [6].</w:t>
              </w:r>
            </w:ins>
          </w:p>
        </w:tc>
      </w:tr>
    </w:tbl>
    <w:p>
      <w:pPr>
        <w:pStyle w:val="83"/>
      </w:pPr>
    </w:p>
    <w:p>
      <w:pPr>
        <w:pStyle w:val="83"/>
      </w:pPr>
    </w:p>
    <w:p>
      <w:pPr>
        <w:pStyle w:val="3"/>
        <w:rPr>
          <w:color w:val="FF0000"/>
          <w:lang w:eastAsia="ja-JP"/>
        </w:rPr>
      </w:pPr>
      <w:r>
        <w:rPr>
          <w:rFonts w:hint="eastAsia"/>
          <w:color w:val="FF0000"/>
          <w:lang w:eastAsia="ja-JP"/>
        </w:rPr>
        <w:t>&lt;&lt;End of change</w:t>
      </w:r>
      <w:r>
        <w:rPr>
          <w:rFonts w:hint="eastAsia" w:eastAsia="宋体"/>
          <w:color w:val="FF0000"/>
          <w:lang w:val="en-US" w:eastAsia="zh-CN"/>
        </w:rPr>
        <w:t>s</w:t>
      </w:r>
      <w:r>
        <w:rPr>
          <w:rFonts w:hint="eastAsia"/>
          <w:color w:val="FF0000"/>
          <w:lang w:eastAsia="ja-JP"/>
        </w:rPr>
        <w: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14D"/>
    <w:rsid w:val="002B5741"/>
    <w:rsid w:val="002D3169"/>
    <w:rsid w:val="002E472E"/>
    <w:rsid w:val="00305409"/>
    <w:rsid w:val="003609EF"/>
    <w:rsid w:val="0036231A"/>
    <w:rsid w:val="00374DD4"/>
    <w:rsid w:val="00394762"/>
    <w:rsid w:val="003E1A36"/>
    <w:rsid w:val="003E49EB"/>
    <w:rsid w:val="00410371"/>
    <w:rsid w:val="004242F1"/>
    <w:rsid w:val="00455206"/>
    <w:rsid w:val="004622AE"/>
    <w:rsid w:val="004B75B7"/>
    <w:rsid w:val="0051580D"/>
    <w:rsid w:val="00547111"/>
    <w:rsid w:val="00592D74"/>
    <w:rsid w:val="005E2C44"/>
    <w:rsid w:val="00621188"/>
    <w:rsid w:val="006257ED"/>
    <w:rsid w:val="00665C47"/>
    <w:rsid w:val="006769A7"/>
    <w:rsid w:val="00695808"/>
    <w:rsid w:val="006B46FB"/>
    <w:rsid w:val="006E21FB"/>
    <w:rsid w:val="007176FF"/>
    <w:rsid w:val="00792342"/>
    <w:rsid w:val="007977A8"/>
    <w:rsid w:val="007A4ABD"/>
    <w:rsid w:val="007B512A"/>
    <w:rsid w:val="007C2097"/>
    <w:rsid w:val="007D6A07"/>
    <w:rsid w:val="007F7259"/>
    <w:rsid w:val="008040A8"/>
    <w:rsid w:val="008279FA"/>
    <w:rsid w:val="008626E7"/>
    <w:rsid w:val="00870EE7"/>
    <w:rsid w:val="008863B9"/>
    <w:rsid w:val="008A45A6"/>
    <w:rsid w:val="008F3789"/>
    <w:rsid w:val="008F686C"/>
    <w:rsid w:val="009148DE"/>
    <w:rsid w:val="009310FC"/>
    <w:rsid w:val="009350F7"/>
    <w:rsid w:val="00941E30"/>
    <w:rsid w:val="00945C1C"/>
    <w:rsid w:val="009777D9"/>
    <w:rsid w:val="00991B88"/>
    <w:rsid w:val="009A5753"/>
    <w:rsid w:val="009A579D"/>
    <w:rsid w:val="009E3297"/>
    <w:rsid w:val="009F734F"/>
    <w:rsid w:val="00A228C2"/>
    <w:rsid w:val="00A246B6"/>
    <w:rsid w:val="00A47E70"/>
    <w:rsid w:val="00A50CF0"/>
    <w:rsid w:val="00A7671C"/>
    <w:rsid w:val="00AA2CBC"/>
    <w:rsid w:val="00AC5820"/>
    <w:rsid w:val="00AD1CD8"/>
    <w:rsid w:val="00B258BB"/>
    <w:rsid w:val="00B67B97"/>
    <w:rsid w:val="00B968C8"/>
    <w:rsid w:val="00BA22B8"/>
    <w:rsid w:val="00BA3EC5"/>
    <w:rsid w:val="00BA51D9"/>
    <w:rsid w:val="00BB5DFC"/>
    <w:rsid w:val="00BD279D"/>
    <w:rsid w:val="00BD6BB8"/>
    <w:rsid w:val="00C02DF8"/>
    <w:rsid w:val="00C66BA2"/>
    <w:rsid w:val="00C95985"/>
    <w:rsid w:val="00CC5026"/>
    <w:rsid w:val="00CC68D0"/>
    <w:rsid w:val="00D03F9A"/>
    <w:rsid w:val="00D06D51"/>
    <w:rsid w:val="00D24991"/>
    <w:rsid w:val="00D50255"/>
    <w:rsid w:val="00D66520"/>
    <w:rsid w:val="00DE34CF"/>
    <w:rsid w:val="00E13F3D"/>
    <w:rsid w:val="00E34898"/>
    <w:rsid w:val="00EB09B7"/>
    <w:rsid w:val="00EB2828"/>
    <w:rsid w:val="00EE7D7C"/>
    <w:rsid w:val="00F25D98"/>
    <w:rsid w:val="00F300FB"/>
    <w:rsid w:val="00F76CF1"/>
    <w:rsid w:val="00FA7775"/>
    <w:rsid w:val="00FB6386"/>
    <w:rsid w:val="030C37F9"/>
    <w:rsid w:val="06F778FC"/>
    <w:rsid w:val="0F5D3979"/>
    <w:rsid w:val="144E56F1"/>
    <w:rsid w:val="192A3740"/>
    <w:rsid w:val="1C934874"/>
    <w:rsid w:val="371A6318"/>
    <w:rsid w:val="3D6C3AFB"/>
    <w:rsid w:val="408D2011"/>
    <w:rsid w:val="53D0222D"/>
    <w:rsid w:val="55B102BB"/>
    <w:rsid w:val="6C9478CD"/>
    <w:rsid w:val="72D47030"/>
    <w:rsid w:val="7BE21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86"/>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89"/>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无间隔1"/>
    <w:qFormat/>
    <w:uiPriority w:val="0"/>
    <w:rPr>
      <w:rFonts w:ascii="Times New Roman" w:hAnsi="Times New Roman" w:eastAsia="宋体" w:cs="Times New Roman"/>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H Char"/>
    <w:link w:val="55"/>
    <w:qFormat/>
    <w:uiPriority w:val="0"/>
    <w:rPr>
      <w:rFonts w:ascii="Arial" w:hAnsi="Arial" w:eastAsia="Times New Roman"/>
      <w:b/>
      <w:lang w:val="en-GB" w:eastAsia="en-US"/>
    </w:rPr>
  </w:style>
  <w:style w:type="character" w:customStyle="1" w:styleId="86">
    <w:name w:val="TAC Char"/>
    <w:link w:val="52"/>
    <w:qFormat/>
    <w:uiPriority w:val="0"/>
    <w:rPr>
      <w:rFonts w:ascii="Arial" w:hAnsi="Arial" w:eastAsia="Times New Roman"/>
      <w:sz w:val="18"/>
      <w:lang w:val="en-GB" w:eastAsia="en-US"/>
    </w:rPr>
  </w:style>
  <w:style w:type="character" w:customStyle="1" w:styleId="87">
    <w:name w:val="TAH Car"/>
    <w:link w:val="51"/>
    <w:qFormat/>
    <w:uiPriority w:val="0"/>
    <w:rPr>
      <w:rFonts w:ascii="Arial" w:hAnsi="Arial" w:eastAsia="Times New Roman"/>
      <w:b/>
      <w:sz w:val="18"/>
      <w:lang w:val="en-GB" w:eastAsia="en-US"/>
    </w:rPr>
  </w:style>
  <w:style w:type="character" w:customStyle="1" w:styleId="88">
    <w:name w:val="TAN Char"/>
    <w:link w:val="66"/>
    <w:qFormat/>
    <w:uiPriority w:val="0"/>
    <w:rPr>
      <w:rFonts w:ascii="Arial" w:hAnsi="Arial" w:eastAsia="Times New Roman"/>
      <w:sz w:val="18"/>
      <w:lang w:val="en-GB" w:eastAsia="en-US"/>
    </w:rPr>
  </w:style>
  <w:style w:type="character" w:customStyle="1" w:styleId="89">
    <w:name w:val="EQ Char"/>
    <w:link w:val="62"/>
    <w:qFormat/>
    <w:uiPriority w:val="0"/>
    <w:rPr>
      <w:rFonts w:ascii="Times New Roman" w:hAnsi="Times New Roman" w:eastAsia="Times New Roman"/>
      <w:lang w:val="en-GB" w:eastAsia="en-US"/>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DE1E-75FD-45D7-95AD-239E9DC8687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15</Pages>
  <Words>3805</Words>
  <Characters>21695</Characters>
  <Lines>180</Lines>
  <Paragraphs>50</Paragraphs>
  <TotalTime>21</TotalTime>
  <ScaleCrop>false</ScaleCrop>
  <LinksUpToDate>false</LinksUpToDate>
  <CharactersWithSpaces>25450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2411-12-31T15:59:00Z</cp:lastPrinted>
  <dcterms:modified xsi:type="dcterms:W3CDTF">2022-11-18T04:46:11Z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R5-222681</vt:lpwstr>
  </property>
  <property fmtid="{D5CDD505-2E9C-101B-9397-08002B2CF9AE}" pid="10" name="Spec#">
    <vt:lpwstr>38.521-1</vt:lpwstr>
  </property>
  <property fmtid="{D5CDD505-2E9C-101B-9397-08002B2CF9AE}" pid="11" name="Cr#">
    <vt:lpwstr>1692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General updates of clause 5 for R16 new CBW configurations</vt:lpwstr>
  </property>
  <property fmtid="{D5CDD505-2E9C-101B-9397-08002B2CF9AE}" pid="15" name="SourceIfWg">
    <vt:lpwstr>China Unicom, Orange</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2052-11.8.2.11716</vt:lpwstr>
  </property>
  <property fmtid="{D5CDD505-2E9C-101B-9397-08002B2CF9AE}" pid="23" name="ICV">
    <vt:lpwstr>659CFF933A6B4084931CC09A1DFFD3EF</vt:lpwstr>
  </property>
</Properties>
</file>